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58802043"/>
        <w:docPartObj>
          <w:docPartGallery w:val="Cover Pages"/>
          <w:docPartUnique/>
        </w:docPartObj>
      </w:sdtPr>
      <w:sdtEndPr>
        <w:rPr>
          <w:rFonts w:ascii="Times New Roman" w:hAnsi="Times New Roman" w:cs="Times New Roman"/>
          <w:b/>
          <w:bCs/>
          <w:sz w:val="24"/>
          <w:szCs w:val="24"/>
        </w:rPr>
      </w:sdtEndPr>
      <w:sdtContent>
        <w:p w14:paraId="034DDCA0" w14:textId="568AEC03" w:rsidR="009519B0" w:rsidRDefault="006D0967" w:rsidP="009519B0">
          <w:pPr>
            <w:tabs>
              <w:tab w:val="left" w:pos="5325"/>
            </w:tabs>
          </w:pPr>
          <w:r>
            <w:rPr>
              <w:noProof/>
            </w:rPr>
            <w:drawing>
              <wp:anchor distT="0" distB="0" distL="114300" distR="114300" simplePos="0" relativeHeight="251665408" behindDoc="0" locked="0" layoutInCell="1" allowOverlap="1" wp14:anchorId="798AD9D9" wp14:editId="683D0A1A">
                <wp:simplePos x="0" y="0"/>
                <wp:positionH relativeFrom="column">
                  <wp:posOffset>1767205</wp:posOffset>
                </wp:positionH>
                <wp:positionV relativeFrom="paragraph">
                  <wp:posOffset>-109815</wp:posOffset>
                </wp:positionV>
                <wp:extent cx="2042235" cy="1076325"/>
                <wp:effectExtent l="0" t="0" r="0" b="0"/>
                <wp:wrapNone/>
                <wp:docPr id="21" name="Resim 21" descr="metin, vektör grafikler,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vektör grafikler, küçük resi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23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7F7537D" wp14:editId="33F68656">
                <wp:simplePos x="0" y="0"/>
                <wp:positionH relativeFrom="column">
                  <wp:posOffset>-80645</wp:posOffset>
                </wp:positionH>
                <wp:positionV relativeFrom="paragraph">
                  <wp:posOffset>-78105</wp:posOffset>
                </wp:positionV>
                <wp:extent cx="1360170" cy="1046285"/>
                <wp:effectExtent l="0" t="0" r="0" b="1905"/>
                <wp:wrapNone/>
                <wp:docPr id="19" name="Resim 19"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rumsal Kimlik – Karabük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170" cy="104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9B0">
            <w:rPr>
              <w:noProof/>
            </w:rPr>
            <mc:AlternateContent>
              <mc:Choice Requires="wpg">
                <w:drawing>
                  <wp:anchor distT="0" distB="0" distL="114300" distR="114300" simplePos="0" relativeHeight="251659264" behindDoc="1" locked="0" layoutInCell="1" allowOverlap="1" wp14:anchorId="5D15A8BC" wp14:editId="493496C6">
                    <wp:simplePos x="0" y="0"/>
                    <wp:positionH relativeFrom="page">
                      <wp:align>center</wp:align>
                    </wp:positionH>
                    <wp:positionV relativeFrom="page">
                      <wp:align>center</wp:align>
                    </wp:positionV>
                    <wp:extent cx="6852920" cy="9142730"/>
                    <wp:effectExtent l="0" t="0" r="0" b="0"/>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41E87" w14:textId="4FAAB1FC" w:rsidR="009519B0" w:rsidRPr="00F214AF" w:rsidRDefault="009519B0">
                                  <w:pPr>
                                    <w:pStyle w:val="AralkYok"/>
                                    <w:rPr>
                                      <w:caps/>
                                    </w:rPr>
                                  </w:pPr>
                                  <w:r w:rsidRPr="00F214AF">
                                    <w:rPr>
                                      <w:caps/>
                                      <w:color w:val="000000" w:themeColor="text1"/>
                                      <w:sz w:val="36"/>
                                      <w:szCs w:val="36"/>
                                    </w:rPr>
                                    <w:t xml:space="preserve">ULUSLARARASI İLİŞKİLER KOORDİNATÖRLÜĞÜ     </w:t>
                                  </w:r>
                                  <w:r w:rsidRPr="00F214AF">
                                    <w:rPr>
                                      <w:caps/>
                                    </w:rPr>
                                    <w:t xml:space="preserve">| </w:t>
                                  </w:r>
                                  <w:sdt>
                                    <w:sdtPr>
                                      <w:rPr>
                                        <w:caps/>
                                      </w:rPr>
                                      <w:alias w:val="Adres"/>
                                      <w:tag w:val=""/>
                                      <w:id w:val="2113163453"/>
                                      <w:showingPlcHdr/>
                                      <w:dataBinding w:prefixMappings="xmlns:ns0='http://schemas.microsoft.com/office/2006/coverPageProps' " w:xpath="/ns0:CoverPageProperties[1]/ns0:CompanyAddress[1]" w:storeItemID="{55AF091B-3C7A-41E3-B477-F2FDAA23CFDA}"/>
                                      <w:text/>
                                    </w:sdtPr>
                                    <w:sdtContent>
                                      <w:r w:rsidRPr="00F214AF">
                                        <w:rPr>
                                          <w:caps/>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skerville Old Face" w:eastAsiaTheme="majorEastAsia" w:hAnsi="Baskerville Old Face" w:cstheme="majorBidi"/>
                                      <w:color w:val="0070C0"/>
                                      <w:sz w:val="108"/>
                                      <w:szCs w:val="108"/>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2573DDE9" w14:textId="38E6E388" w:rsidR="009519B0" w:rsidRDefault="009519B0">
                                      <w:pPr>
                                        <w:pStyle w:val="AralkYok"/>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6D0967">
                                        <w:rPr>
                                          <w:rFonts w:ascii="Baskerville Old Face" w:eastAsiaTheme="majorEastAsia" w:hAnsi="Baskerville Old Face" w:cstheme="majorBidi"/>
                                          <w:color w:val="0070C0"/>
                                          <w:sz w:val="108"/>
                                          <w:szCs w:val="108"/>
                                        </w:rPr>
                                        <w:t>KARABÜK ÜN</w:t>
                                      </w:r>
                                      <w:r w:rsidRPr="006D0967">
                                        <w:rPr>
                                          <w:rFonts w:ascii="Calibri" w:eastAsiaTheme="majorEastAsia" w:hAnsi="Calibri" w:cs="Calibri"/>
                                          <w:color w:val="0070C0"/>
                                          <w:sz w:val="108"/>
                                          <w:szCs w:val="108"/>
                                        </w:rPr>
                                        <w:t>İ</w:t>
                                      </w:r>
                                      <w:r w:rsidRPr="006D0967">
                                        <w:rPr>
                                          <w:rFonts w:ascii="Baskerville Old Face" w:eastAsiaTheme="majorEastAsia" w:hAnsi="Baskerville Old Face" w:cstheme="majorBidi"/>
                                          <w:color w:val="0070C0"/>
                                          <w:sz w:val="108"/>
                                          <w:szCs w:val="108"/>
                                        </w:rPr>
                                        <w:t>VERS</w:t>
                                      </w:r>
                                      <w:r w:rsidRPr="006D0967">
                                        <w:rPr>
                                          <w:rFonts w:ascii="Calibri" w:eastAsiaTheme="majorEastAsia" w:hAnsi="Calibri" w:cs="Calibri"/>
                                          <w:color w:val="0070C0"/>
                                          <w:sz w:val="108"/>
                                          <w:szCs w:val="108"/>
                                        </w:rPr>
                                        <w:t>İ</w:t>
                                      </w:r>
                                      <w:r w:rsidRPr="006D0967">
                                        <w:rPr>
                                          <w:rFonts w:ascii="Baskerville Old Face" w:eastAsiaTheme="majorEastAsia" w:hAnsi="Baskerville Old Face" w:cstheme="majorBidi"/>
                                          <w:color w:val="0070C0"/>
                                          <w:sz w:val="108"/>
                                          <w:szCs w:val="108"/>
                                        </w:rPr>
                                        <w:t>TES</w:t>
                                      </w:r>
                                      <w:r w:rsidRPr="006D0967">
                                        <w:rPr>
                                          <w:rFonts w:ascii="Calibri" w:eastAsiaTheme="majorEastAsia" w:hAnsi="Calibri" w:cs="Calibri"/>
                                          <w:color w:val="0070C0"/>
                                          <w:sz w:val="108"/>
                                          <w:szCs w:val="108"/>
                                        </w:rPr>
                                        <w:t>İ</w:t>
                                      </w:r>
                                    </w:p>
                                  </w:sdtContent>
                                </w:sdt>
                                <w:sdt>
                                  <w:sdtPr>
                                    <w:rPr>
                                      <w:caps/>
                                      <w:color w:val="C00000"/>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9150B29" w14:textId="35D718E1" w:rsidR="009519B0" w:rsidRDefault="009519B0" w:rsidP="009519B0">
                                      <w:pPr>
                                        <w:pStyle w:val="AralkYok"/>
                                        <w:spacing w:before="240"/>
                                        <w:rPr>
                                          <w:caps/>
                                          <w:color w:val="44546A" w:themeColor="text2"/>
                                          <w:sz w:val="36"/>
                                          <w:szCs w:val="36"/>
                                        </w:rPr>
                                      </w:pPr>
                                      <w:r w:rsidRPr="006D0967">
                                        <w:rPr>
                                          <w:caps/>
                                          <w:color w:val="C00000"/>
                                          <w:sz w:val="36"/>
                                          <w:szCs w:val="36"/>
                                        </w:rPr>
                                        <w:t>202</w:t>
                                      </w:r>
                                      <w:r w:rsidR="00F214AF">
                                        <w:rPr>
                                          <w:caps/>
                                          <w:color w:val="C00000"/>
                                          <w:sz w:val="36"/>
                                          <w:szCs w:val="36"/>
                                        </w:rPr>
                                        <w:t>3</w:t>
                                      </w:r>
                                      <w:r w:rsidRPr="006D0967">
                                        <w:rPr>
                                          <w:caps/>
                                          <w:color w:val="C00000"/>
                                          <w:sz w:val="36"/>
                                          <w:szCs w:val="36"/>
                                        </w:rPr>
                                        <w:t>-202</w:t>
                                      </w:r>
                                      <w:r w:rsidR="00F214AF">
                                        <w:rPr>
                                          <w:caps/>
                                          <w:color w:val="C00000"/>
                                          <w:sz w:val="36"/>
                                          <w:szCs w:val="36"/>
                                        </w:rPr>
                                        <w:t>4</w:t>
                                      </w:r>
                                      <w:r w:rsidRPr="006D0967">
                                        <w:rPr>
                                          <w:caps/>
                                          <w:color w:val="C00000"/>
                                          <w:sz w:val="36"/>
                                          <w:szCs w:val="36"/>
                                        </w:rPr>
                                        <w:t xml:space="preserve"> AKADEMİK YILI</w:t>
                                      </w:r>
                                      <w:r w:rsidR="00E2018A">
                                        <w:rPr>
                                          <w:caps/>
                                          <w:color w:val="C00000"/>
                                          <w:sz w:val="36"/>
                                          <w:szCs w:val="36"/>
                                        </w:rPr>
                                        <w:t xml:space="preserve">                                                              S</w:t>
                                      </w:r>
                                      <w:r w:rsidR="00F02FA3">
                                        <w:rPr>
                                          <w:caps/>
                                          <w:color w:val="C00000"/>
                                          <w:sz w:val="36"/>
                                          <w:szCs w:val="36"/>
                                        </w:rPr>
                                        <w:t>İLK</w:t>
                                      </w:r>
                                      <w:r w:rsidR="003A1BC0">
                                        <w:rPr>
                                          <w:caps/>
                                          <w:color w:val="C00000"/>
                                          <w:sz w:val="36"/>
                                          <w:szCs w:val="36"/>
                                        </w:rPr>
                                        <w:t xml:space="preserve"> </w:t>
                                      </w:r>
                                      <w:r w:rsidR="00E2018A">
                                        <w:rPr>
                                          <w:caps/>
                                          <w:color w:val="C00000"/>
                                          <w:sz w:val="36"/>
                                          <w:szCs w:val="36"/>
                                        </w:rPr>
                                        <w:t>konsorsiyum</w:t>
                                      </w:r>
                                      <w:r w:rsidRPr="006D0967">
                                        <w:rPr>
                                          <w:caps/>
                                          <w:color w:val="C00000"/>
                                          <w:sz w:val="36"/>
                                          <w:szCs w:val="36"/>
                                        </w:rPr>
                                        <w:t xml:space="preserve"> </w:t>
                                      </w:r>
                                      <w:r w:rsidR="00F02FA3">
                                        <w:rPr>
                                          <w:caps/>
                                          <w:color w:val="C00000"/>
                                          <w:sz w:val="36"/>
                                          <w:szCs w:val="36"/>
                                        </w:rPr>
                                        <w:t xml:space="preserve">     </w:t>
                                      </w:r>
                                      <w:r w:rsidRPr="006D0967">
                                        <w:rPr>
                                          <w:caps/>
                                          <w:color w:val="C00000"/>
                                          <w:sz w:val="36"/>
                                          <w:szCs w:val="36"/>
                                        </w:rPr>
                                        <w:t xml:space="preserve">                                                   ERASMUS+ PERSONEL HAREKETLİLİĞİ </w:t>
                                      </w:r>
                                      <w:r w:rsidR="00052518">
                                        <w:rPr>
                                          <w:caps/>
                                          <w:color w:val="C00000"/>
                                          <w:sz w:val="36"/>
                                          <w:szCs w:val="36"/>
                                        </w:rPr>
                                        <w:t xml:space="preserve">EK </w:t>
                                      </w:r>
                                      <w:r w:rsidRPr="006D0967">
                                        <w:rPr>
                                          <w:caps/>
                                          <w:color w:val="C00000"/>
                                          <w:sz w:val="36"/>
                                          <w:szCs w:val="36"/>
                                        </w:rPr>
                                        <w:t>İLANI</w:t>
                                      </w:r>
                                      <w:r w:rsidR="0007659B">
                                        <w:rPr>
                                          <w:caps/>
                                          <w:color w:val="C00000"/>
                                          <w:sz w:val="36"/>
                                          <w:szCs w:val="36"/>
                                        </w:rPr>
                                        <w:t xml:space="preserve"> (EĞİTİM ALMA)</w:t>
                                      </w:r>
                                      <w:r w:rsidR="00C01363">
                                        <w:rPr>
                                          <w:caps/>
                                          <w:color w:val="C00000"/>
                                          <w:sz w:val="36"/>
                                          <w:szCs w:val="36"/>
                                        </w:rPr>
                                        <w:t xml:space="preserve"> </w:t>
                                      </w:r>
                                      <w:r w:rsidR="006078D7">
                                        <w:rPr>
                                          <w:caps/>
                                          <w:color w:val="C00000"/>
                                          <w:sz w:val="36"/>
                                          <w:szCs w:val="36"/>
                                        </w:rPr>
                                        <w:t xml:space="preserve">İLAHİYAT </w:t>
                                      </w:r>
                                      <w:r w:rsidR="00F02FA3">
                                        <w:rPr>
                                          <w:caps/>
                                          <w:color w:val="C00000"/>
                                          <w:sz w:val="36"/>
                                          <w:szCs w:val="36"/>
                                        </w:rPr>
                                        <w:t>FAKÜLTESİ</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D15A8BC" id="Gr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">
                    <v:rect id="Dikdörtgen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" filled="f" stroked="f" strokeweight="1pt"/>
                    <v:rect id="Dikdörtgen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" filled="f" stroked="f" strokeweight="1pt">
                      <v:textbox inset="36pt,14.4pt,36pt,36pt">
                        <w:txbxContent>
                          <w:p w14:paraId="0B241E87" w14:textId="4FAAB1FC" w:rsidR="009519B0" w:rsidRPr="00F214AF" w:rsidRDefault="009519B0">
                            <w:pPr>
                              <w:pStyle w:val="AralkYok"/>
                              <w:rPr>
                                <w:caps/>
                              </w:rPr>
                            </w:pPr>
                            <w:r w:rsidRPr="00F214AF">
                              <w:rPr>
                                <w:caps/>
                                <w:color w:val="000000" w:themeColor="text1"/>
                                <w:sz w:val="36"/>
                                <w:szCs w:val="36"/>
                              </w:rPr>
                              <w:t xml:space="preserve">ULUSLARARASI İLİŞKİLER KOORDİNATÖRLÜĞÜ     </w:t>
                            </w:r>
                            <w:r w:rsidRPr="00F214AF">
                              <w:rPr>
                                <w:caps/>
                              </w:rPr>
                              <w:t xml:space="preserve">| </w:t>
                            </w:r>
                            <w:sdt>
                              <w:sdtPr>
                                <w:rPr>
                                  <w:caps/>
                                </w:rPr>
                                <w:alias w:val="Adres"/>
                                <w:tag w:val=""/>
                                <w:id w:val="2113163453"/>
                                <w:showingPlcHdr/>
                                <w:dataBinding w:prefixMappings="xmlns:ns0='http://schemas.microsoft.com/office/2006/coverPageProps' " w:xpath="/ns0:CoverPageProperties[1]/ns0:CompanyAddress[1]" w:storeItemID="{55AF091B-3C7A-41E3-B477-F2FDAA23CFDA}"/>
                                <w:text/>
                              </w:sdtPr>
                              <w:sdtContent>
                                <w:r w:rsidRPr="00F214AF">
                                  <w:rPr>
                                    <w:caps/>
                                  </w:rPr>
                                  <w:t xml:space="preserve">     </w:t>
                                </w:r>
                              </w:sdtContent>
                            </w:sdt>
                          </w:p>
                        </w:txbxContent>
                      </v:textbox>
                    </v:rect>
                    <v:shapetype id="_x0000_t202" coordsize="21600,21600" o:spt="202" path="m,l,21600r21600,l21600,xe">
                      <v:stroke joinstyle="miter"/>
                      <v:path gradientshapeok="t" o:connecttype="rect"/>
                    </v:shapetype>
                    <v:shape id="Metin Kutusu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Baskerville Old Face" w:eastAsiaTheme="majorEastAsia" w:hAnsi="Baskerville Old Face" w:cstheme="majorBidi"/>
                                <w:color w:val="0070C0"/>
                                <w:sz w:val="108"/>
                                <w:szCs w:val="108"/>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2573DDE9" w14:textId="38E6E388" w:rsidR="009519B0" w:rsidRDefault="009519B0">
                                <w:pPr>
                                  <w:pStyle w:val="AralkYok"/>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6D0967">
                                  <w:rPr>
                                    <w:rFonts w:ascii="Baskerville Old Face" w:eastAsiaTheme="majorEastAsia" w:hAnsi="Baskerville Old Face" w:cstheme="majorBidi"/>
                                    <w:color w:val="0070C0"/>
                                    <w:sz w:val="108"/>
                                    <w:szCs w:val="108"/>
                                  </w:rPr>
                                  <w:t>KARABÜK ÜN</w:t>
                                </w:r>
                                <w:r w:rsidRPr="006D0967">
                                  <w:rPr>
                                    <w:rFonts w:ascii="Calibri" w:eastAsiaTheme="majorEastAsia" w:hAnsi="Calibri" w:cs="Calibri"/>
                                    <w:color w:val="0070C0"/>
                                    <w:sz w:val="108"/>
                                    <w:szCs w:val="108"/>
                                  </w:rPr>
                                  <w:t>İ</w:t>
                                </w:r>
                                <w:r w:rsidRPr="006D0967">
                                  <w:rPr>
                                    <w:rFonts w:ascii="Baskerville Old Face" w:eastAsiaTheme="majorEastAsia" w:hAnsi="Baskerville Old Face" w:cstheme="majorBidi"/>
                                    <w:color w:val="0070C0"/>
                                    <w:sz w:val="108"/>
                                    <w:szCs w:val="108"/>
                                  </w:rPr>
                                  <w:t>VERS</w:t>
                                </w:r>
                                <w:r w:rsidRPr="006D0967">
                                  <w:rPr>
                                    <w:rFonts w:ascii="Calibri" w:eastAsiaTheme="majorEastAsia" w:hAnsi="Calibri" w:cs="Calibri"/>
                                    <w:color w:val="0070C0"/>
                                    <w:sz w:val="108"/>
                                    <w:szCs w:val="108"/>
                                  </w:rPr>
                                  <w:t>İ</w:t>
                                </w:r>
                                <w:r w:rsidRPr="006D0967">
                                  <w:rPr>
                                    <w:rFonts w:ascii="Baskerville Old Face" w:eastAsiaTheme="majorEastAsia" w:hAnsi="Baskerville Old Face" w:cstheme="majorBidi"/>
                                    <w:color w:val="0070C0"/>
                                    <w:sz w:val="108"/>
                                    <w:szCs w:val="108"/>
                                  </w:rPr>
                                  <w:t>TES</w:t>
                                </w:r>
                                <w:r w:rsidRPr="006D0967">
                                  <w:rPr>
                                    <w:rFonts w:ascii="Calibri" w:eastAsiaTheme="majorEastAsia" w:hAnsi="Calibri" w:cs="Calibri"/>
                                    <w:color w:val="0070C0"/>
                                    <w:sz w:val="108"/>
                                    <w:szCs w:val="108"/>
                                  </w:rPr>
                                  <w:t>İ</w:t>
                                </w:r>
                              </w:p>
                            </w:sdtContent>
                          </w:sdt>
                          <w:sdt>
                            <w:sdtPr>
                              <w:rPr>
                                <w:caps/>
                                <w:color w:val="C00000"/>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9150B29" w14:textId="35D718E1" w:rsidR="009519B0" w:rsidRDefault="009519B0" w:rsidP="009519B0">
                                <w:pPr>
                                  <w:pStyle w:val="AralkYok"/>
                                  <w:spacing w:before="240"/>
                                  <w:rPr>
                                    <w:caps/>
                                    <w:color w:val="44546A" w:themeColor="text2"/>
                                    <w:sz w:val="36"/>
                                    <w:szCs w:val="36"/>
                                  </w:rPr>
                                </w:pPr>
                                <w:r w:rsidRPr="006D0967">
                                  <w:rPr>
                                    <w:caps/>
                                    <w:color w:val="C00000"/>
                                    <w:sz w:val="36"/>
                                    <w:szCs w:val="36"/>
                                  </w:rPr>
                                  <w:t>202</w:t>
                                </w:r>
                                <w:r w:rsidR="00F214AF">
                                  <w:rPr>
                                    <w:caps/>
                                    <w:color w:val="C00000"/>
                                    <w:sz w:val="36"/>
                                    <w:szCs w:val="36"/>
                                  </w:rPr>
                                  <w:t>3</w:t>
                                </w:r>
                                <w:r w:rsidRPr="006D0967">
                                  <w:rPr>
                                    <w:caps/>
                                    <w:color w:val="C00000"/>
                                    <w:sz w:val="36"/>
                                    <w:szCs w:val="36"/>
                                  </w:rPr>
                                  <w:t>-202</w:t>
                                </w:r>
                                <w:r w:rsidR="00F214AF">
                                  <w:rPr>
                                    <w:caps/>
                                    <w:color w:val="C00000"/>
                                    <w:sz w:val="36"/>
                                    <w:szCs w:val="36"/>
                                  </w:rPr>
                                  <w:t>4</w:t>
                                </w:r>
                                <w:r w:rsidRPr="006D0967">
                                  <w:rPr>
                                    <w:caps/>
                                    <w:color w:val="C00000"/>
                                    <w:sz w:val="36"/>
                                    <w:szCs w:val="36"/>
                                  </w:rPr>
                                  <w:t xml:space="preserve"> AKADEMİK YILI</w:t>
                                </w:r>
                                <w:r w:rsidR="00E2018A">
                                  <w:rPr>
                                    <w:caps/>
                                    <w:color w:val="C00000"/>
                                    <w:sz w:val="36"/>
                                    <w:szCs w:val="36"/>
                                  </w:rPr>
                                  <w:t xml:space="preserve">                                                              S</w:t>
                                </w:r>
                                <w:r w:rsidR="00F02FA3">
                                  <w:rPr>
                                    <w:caps/>
                                    <w:color w:val="C00000"/>
                                    <w:sz w:val="36"/>
                                    <w:szCs w:val="36"/>
                                  </w:rPr>
                                  <w:t>İLK</w:t>
                                </w:r>
                                <w:r w:rsidR="003A1BC0">
                                  <w:rPr>
                                    <w:caps/>
                                    <w:color w:val="C00000"/>
                                    <w:sz w:val="36"/>
                                    <w:szCs w:val="36"/>
                                  </w:rPr>
                                  <w:t xml:space="preserve"> </w:t>
                                </w:r>
                                <w:r w:rsidR="00E2018A">
                                  <w:rPr>
                                    <w:caps/>
                                    <w:color w:val="C00000"/>
                                    <w:sz w:val="36"/>
                                    <w:szCs w:val="36"/>
                                  </w:rPr>
                                  <w:t>konsorsiyum</w:t>
                                </w:r>
                                <w:r w:rsidRPr="006D0967">
                                  <w:rPr>
                                    <w:caps/>
                                    <w:color w:val="C00000"/>
                                    <w:sz w:val="36"/>
                                    <w:szCs w:val="36"/>
                                  </w:rPr>
                                  <w:t xml:space="preserve"> </w:t>
                                </w:r>
                                <w:r w:rsidR="00F02FA3">
                                  <w:rPr>
                                    <w:caps/>
                                    <w:color w:val="C00000"/>
                                    <w:sz w:val="36"/>
                                    <w:szCs w:val="36"/>
                                  </w:rPr>
                                  <w:t xml:space="preserve">     </w:t>
                                </w:r>
                                <w:r w:rsidRPr="006D0967">
                                  <w:rPr>
                                    <w:caps/>
                                    <w:color w:val="C00000"/>
                                    <w:sz w:val="36"/>
                                    <w:szCs w:val="36"/>
                                  </w:rPr>
                                  <w:t xml:space="preserve">                                                   ERASMUS+ PERSONEL HAREKETLİLİĞİ </w:t>
                                </w:r>
                                <w:r w:rsidR="00052518">
                                  <w:rPr>
                                    <w:caps/>
                                    <w:color w:val="C00000"/>
                                    <w:sz w:val="36"/>
                                    <w:szCs w:val="36"/>
                                  </w:rPr>
                                  <w:t xml:space="preserve">EK </w:t>
                                </w:r>
                                <w:r w:rsidRPr="006D0967">
                                  <w:rPr>
                                    <w:caps/>
                                    <w:color w:val="C00000"/>
                                    <w:sz w:val="36"/>
                                    <w:szCs w:val="36"/>
                                  </w:rPr>
                                  <w:t>İLANI</w:t>
                                </w:r>
                                <w:r w:rsidR="0007659B">
                                  <w:rPr>
                                    <w:caps/>
                                    <w:color w:val="C00000"/>
                                    <w:sz w:val="36"/>
                                    <w:szCs w:val="36"/>
                                  </w:rPr>
                                  <w:t xml:space="preserve"> (EĞİTİM ALMA)</w:t>
                                </w:r>
                                <w:r w:rsidR="00C01363">
                                  <w:rPr>
                                    <w:caps/>
                                    <w:color w:val="C00000"/>
                                    <w:sz w:val="36"/>
                                    <w:szCs w:val="36"/>
                                  </w:rPr>
                                  <w:t xml:space="preserve"> </w:t>
                                </w:r>
                                <w:r w:rsidR="006078D7">
                                  <w:rPr>
                                    <w:caps/>
                                    <w:color w:val="C00000"/>
                                    <w:sz w:val="36"/>
                                    <w:szCs w:val="36"/>
                                  </w:rPr>
                                  <w:t xml:space="preserve">İLAHİYAT </w:t>
                                </w:r>
                                <w:r w:rsidR="00F02FA3">
                                  <w:rPr>
                                    <w:caps/>
                                    <w:color w:val="C00000"/>
                                    <w:sz w:val="36"/>
                                    <w:szCs w:val="36"/>
                                  </w:rPr>
                                  <w:t>FAKÜLTESİ</w:t>
                                </w:r>
                              </w:p>
                            </w:sdtContent>
                          </w:sdt>
                        </w:txbxContent>
                      </v:textbox>
                    </v:shape>
                    <w10:wrap anchorx="page" anchory="page"/>
                  </v:group>
                </w:pict>
              </mc:Fallback>
            </mc:AlternateContent>
          </w:r>
          <w:r w:rsidR="009519B0">
            <w:tab/>
          </w:r>
        </w:p>
        <w:p w14:paraId="5E910959" w14:textId="2A8D23AE" w:rsidR="009519B0" w:rsidRDefault="006D0967">
          <w:pPr>
            <w:rPr>
              <w:rFonts w:ascii="Times New Roman" w:hAnsi="Times New Roman" w:cs="Times New Roman"/>
              <w:b/>
              <w:bCs/>
              <w:sz w:val="24"/>
              <w:szCs w:val="24"/>
            </w:rPr>
          </w:pPr>
          <w:r>
            <w:rPr>
              <w:noProof/>
            </w:rPr>
            <w:drawing>
              <wp:anchor distT="0" distB="0" distL="114300" distR="114300" simplePos="0" relativeHeight="251663360" behindDoc="0" locked="0" layoutInCell="1" allowOverlap="1" wp14:anchorId="01C6E5B6" wp14:editId="1F3FB61D">
                <wp:simplePos x="0" y="0"/>
                <wp:positionH relativeFrom="column">
                  <wp:posOffset>4091305</wp:posOffset>
                </wp:positionH>
                <wp:positionV relativeFrom="paragraph">
                  <wp:posOffset>128270</wp:posOffset>
                </wp:positionV>
                <wp:extent cx="2193925" cy="6286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9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9B0">
            <w:rPr>
              <w:rFonts w:ascii="Times New Roman" w:hAnsi="Times New Roman" w:cs="Times New Roman"/>
              <w:b/>
              <w:bCs/>
              <w:sz w:val="24"/>
              <w:szCs w:val="24"/>
            </w:rPr>
            <w:br w:type="page"/>
          </w:r>
        </w:p>
      </w:sdtContent>
    </w:sdt>
    <w:p w14:paraId="4C0EEC02" w14:textId="77777777" w:rsidR="0086462E" w:rsidRPr="005F2F5A" w:rsidRDefault="0086462E" w:rsidP="0086462E">
      <w:pPr>
        <w:jc w:val="center"/>
        <w:rPr>
          <w:rFonts w:ascii="Times New Roman" w:hAnsi="Times New Roman" w:cs="Times New Roman"/>
          <w:b/>
          <w:bCs/>
          <w:sz w:val="24"/>
          <w:szCs w:val="24"/>
        </w:rPr>
      </w:pPr>
      <w:r w:rsidRPr="005F2F5A">
        <w:rPr>
          <w:rFonts w:ascii="Times New Roman" w:hAnsi="Times New Roman" w:cs="Times New Roman"/>
          <w:b/>
          <w:bCs/>
          <w:sz w:val="24"/>
          <w:szCs w:val="24"/>
        </w:rPr>
        <w:lastRenderedPageBreak/>
        <w:t>T.C.</w:t>
      </w:r>
    </w:p>
    <w:p w14:paraId="400DD282" w14:textId="27766F0A" w:rsidR="003A1BC0" w:rsidRDefault="0086462E" w:rsidP="0086462E">
      <w:pPr>
        <w:jc w:val="center"/>
        <w:rPr>
          <w:rFonts w:ascii="Times New Roman" w:hAnsi="Times New Roman" w:cs="Times New Roman"/>
          <w:b/>
          <w:sz w:val="24"/>
          <w:szCs w:val="24"/>
        </w:rPr>
      </w:pPr>
      <w:r w:rsidRPr="005F2F5A">
        <w:rPr>
          <w:rFonts w:ascii="Times New Roman" w:hAnsi="Times New Roman" w:cs="Times New Roman"/>
          <w:b/>
          <w:sz w:val="24"/>
          <w:szCs w:val="24"/>
        </w:rPr>
        <w:t xml:space="preserve">KARABÜK </w:t>
      </w:r>
      <w:proofErr w:type="gramStart"/>
      <w:r w:rsidRPr="005F2F5A">
        <w:rPr>
          <w:rFonts w:ascii="Times New Roman" w:hAnsi="Times New Roman" w:cs="Times New Roman"/>
          <w:b/>
          <w:sz w:val="24"/>
          <w:szCs w:val="24"/>
        </w:rPr>
        <w:t xml:space="preserve">ÜNİVERSİTESİ </w:t>
      </w:r>
      <w:r w:rsidR="003A1BC0">
        <w:rPr>
          <w:rFonts w:ascii="Times New Roman" w:hAnsi="Times New Roman" w:cs="Times New Roman"/>
          <w:b/>
          <w:sz w:val="24"/>
          <w:szCs w:val="24"/>
        </w:rPr>
        <w:t>-</w:t>
      </w:r>
      <w:bookmarkStart w:id="0" w:name="_Hlk99103526"/>
      <w:proofErr w:type="gramEnd"/>
      <w:r w:rsidR="00845715">
        <w:rPr>
          <w:rFonts w:ascii="Times New Roman" w:hAnsi="Times New Roman" w:cs="Times New Roman"/>
          <w:b/>
          <w:sz w:val="24"/>
          <w:szCs w:val="24"/>
        </w:rPr>
        <w:t xml:space="preserve"> </w:t>
      </w:r>
      <w:r w:rsidRPr="005F2F5A">
        <w:rPr>
          <w:rFonts w:ascii="Times New Roman" w:hAnsi="Times New Roman" w:cs="Times New Roman"/>
          <w:b/>
          <w:sz w:val="24"/>
          <w:szCs w:val="24"/>
        </w:rPr>
        <w:t xml:space="preserve">SAKARYA ÜNİVERSİTESİ </w:t>
      </w:r>
    </w:p>
    <w:p w14:paraId="339779CE" w14:textId="7875E18C" w:rsidR="0086462E" w:rsidRPr="005F2F5A" w:rsidRDefault="0086462E" w:rsidP="0086462E">
      <w:pPr>
        <w:jc w:val="center"/>
        <w:rPr>
          <w:rFonts w:ascii="Times New Roman" w:hAnsi="Times New Roman" w:cs="Times New Roman"/>
          <w:b/>
          <w:sz w:val="24"/>
          <w:szCs w:val="24"/>
        </w:rPr>
      </w:pPr>
      <w:r w:rsidRPr="005F2F5A">
        <w:rPr>
          <w:rFonts w:ascii="Times New Roman" w:hAnsi="Times New Roman" w:cs="Times New Roman"/>
          <w:b/>
          <w:sz w:val="24"/>
          <w:szCs w:val="24"/>
        </w:rPr>
        <w:t xml:space="preserve">KONSORSİYUM </w:t>
      </w:r>
      <w:r>
        <w:rPr>
          <w:rFonts w:ascii="Times New Roman" w:hAnsi="Times New Roman" w:cs="Times New Roman"/>
          <w:b/>
          <w:sz w:val="24"/>
          <w:szCs w:val="24"/>
        </w:rPr>
        <w:t>PERSONEL</w:t>
      </w:r>
      <w:r w:rsidRPr="005F2F5A">
        <w:rPr>
          <w:rFonts w:ascii="Times New Roman" w:hAnsi="Times New Roman" w:cs="Times New Roman"/>
          <w:b/>
          <w:sz w:val="24"/>
          <w:szCs w:val="24"/>
        </w:rPr>
        <w:t xml:space="preserve"> HAREKETLİLİĞİ (</w:t>
      </w:r>
      <w:bookmarkStart w:id="1" w:name="_Hlk98510295"/>
      <w:r w:rsidRPr="005F2F5A">
        <w:rPr>
          <w:rFonts w:ascii="Times New Roman" w:hAnsi="Times New Roman" w:cs="Times New Roman"/>
          <w:b/>
          <w:sz w:val="24"/>
          <w:szCs w:val="24"/>
        </w:rPr>
        <w:t>202</w:t>
      </w:r>
      <w:r w:rsidR="00F214AF">
        <w:rPr>
          <w:rFonts w:ascii="Times New Roman" w:hAnsi="Times New Roman" w:cs="Times New Roman"/>
          <w:b/>
          <w:sz w:val="24"/>
          <w:szCs w:val="24"/>
        </w:rPr>
        <w:t>3</w:t>
      </w:r>
      <w:r w:rsidRPr="005F2F5A">
        <w:rPr>
          <w:rFonts w:ascii="Times New Roman" w:hAnsi="Times New Roman" w:cs="Times New Roman"/>
          <w:b/>
          <w:sz w:val="24"/>
          <w:szCs w:val="24"/>
        </w:rPr>
        <w:t>-1-TR01-KA131-HED-</w:t>
      </w:r>
      <w:bookmarkEnd w:id="1"/>
      <w:r w:rsidR="00F214AF">
        <w:rPr>
          <w:rFonts w:ascii="Times New Roman" w:hAnsi="Times New Roman" w:cs="Times New Roman"/>
          <w:b/>
          <w:sz w:val="24"/>
          <w:szCs w:val="24"/>
        </w:rPr>
        <w:t>000121653</w:t>
      </w:r>
      <w:r w:rsidRPr="005F2F5A">
        <w:rPr>
          <w:rFonts w:ascii="Times New Roman" w:hAnsi="Times New Roman" w:cs="Times New Roman"/>
          <w:b/>
          <w:sz w:val="24"/>
          <w:szCs w:val="24"/>
        </w:rPr>
        <w:t>) BAŞVURU İLANI</w:t>
      </w:r>
    </w:p>
    <w:p w14:paraId="55289D31" w14:textId="3451EEC1" w:rsidR="0086462E" w:rsidRPr="005F2F5A" w:rsidRDefault="006078D7" w:rsidP="0086462E">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İAHİYAT </w:t>
      </w:r>
      <w:r w:rsidR="00F02FA3">
        <w:rPr>
          <w:rFonts w:ascii="Times New Roman" w:hAnsi="Times New Roman" w:cs="Times New Roman"/>
          <w:b/>
          <w:sz w:val="24"/>
          <w:szCs w:val="24"/>
          <w:u w:val="single"/>
        </w:rPr>
        <w:t>FAKÜLTESİ</w:t>
      </w:r>
    </w:p>
    <w:bookmarkEnd w:id="0"/>
    <w:p w14:paraId="699A1AA7" w14:textId="77777777" w:rsidR="0086462E" w:rsidRDefault="0086462E" w:rsidP="00DA330D">
      <w:pPr>
        <w:spacing w:line="360" w:lineRule="auto"/>
        <w:jc w:val="both"/>
        <w:rPr>
          <w:rFonts w:ascii="Times New Roman" w:hAnsi="Times New Roman" w:cs="Times New Roman"/>
          <w:b/>
          <w:bCs/>
          <w:sz w:val="24"/>
          <w:szCs w:val="24"/>
        </w:rPr>
      </w:pPr>
    </w:p>
    <w:p w14:paraId="1DA2C5F8" w14:textId="608F0405" w:rsidR="00A556FC" w:rsidRDefault="00F3016C" w:rsidP="00DA330D">
      <w:pPr>
        <w:spacing w:line="360" w:lineRule="auto"/>
        <w:jc w:val="both"/>
        <w:rPr>
          <w:rFonts w:ascii="Times New Roman" w:hAnsi="Times New Roman" w:cs="Times New Roman"/>
          <w:b/>
          <w:bCs/>
          <w:sz w:val="24"/>
          <w:szCs w:val="24"/>
        </w:rPr>
      </w:pPr>
      <w:r w:rsidRPr="00D97903">
        <w:rPr>
          <w:rFonts w:ascii="Times New Roman" w:hAnsi="Times New Roman" w:cs="Times New Roman"/>
          <w:b/>
          <w:bCs/>
          <w:sz w:val="24"/>
          <w:szCs w:val="24"/>
        </w:rPr>
        <w:t xml:space="preserve">1. </w:t>
      </w:r>
      <w:r w:rsidR="00A556FC" w:rsidRPr="00D97903">
        <w:rPr>
          <w:rFonts w:ascii="Times New Roman" w:hAnsi="Times New Roman" w:cs="Times New Roman"/>
          <w:b/>
          <w:bCs/>
          <w:sz w:val="24"/>
          <w:szCs w:val="24"/>
        </w:rPr>
        <w:t>TEMEL BİLGİLER VE ŞARTLAR</w:t>
      </w:r>
    </w:p>
    <w:p w14:paraId="059084CA" w14:textId="5C490C2B" w:rsidR="00C01363" w:rsidRPr="00C01363" w:rsidRDefault="00C01363" w:rsidP="006C6E4A">
      <w:pPr>
        <w:spacing w:line="360" w:lineRule="auto"/>
        <w:ind w:firstLine="708"/>
        <w:jc w:val="both"/>
        <w:rPr>
          <w:rFonts w:ascii="Times New Roman" w:hAnsi="Times New Roman" w:cs="Times New Roman"/>
          <w:sz w:val="24"/>
          <w:szCs w:val="24"/>
        </w:rPr>
      </w:pPr>
      <w:r w:rsidRPr="00C01363">
        <w:rPr>
          <w:rFonts w:ascii="Times New Roman" w:hAnsi="Times New Roman" w:cs="Times New Roman"/>
          <w:sz w:val="24"/>
          <w:szCs w:val="24"/>
        </w:rPr>
        <w:t>İşbu ilan</w:t>
      </w:r>
      <w:r>
        <w:rPr>
          <w:rFonts w:ascii="Times New Roman" w:hAnsi="Times New Roman" w:cs="Times New Roman"/>
          <w:sz w:val="24"/>
          <w:szCs w:val="24"/>
        </w:rPr>
        <w:t xml:space="preserve"> </w:t>
      </w:r>
      <w:r w:rsidR="006C6E4A">
        <w:rPr>
          <w:rFonts w:ascii="Times New Roman" w:hAnsi="Times New Roman" w:cs="Times New Roman"/>
          <w:sz w:val="24"/>
          <w:szCs w:val="24"/>
        </w:rPr>
        <w:t>yalnızca</w:t>
      </w:r>
      <w:r>
        <w:rPr>
          <w:rFonts w:ascii="Times New Roman" w:hAnsi="Times New Roman" w:cs="Times New Roman"/>
          <w:sz w:val="24"/>
          <w:szCs w:val="24"/>
        </w:rPr>
        <w:t xml:space="preserve"> </w:t>
      </w:r>
      <w:r w:rsidR="006078D7">
        <w:rPr>
          <w:rFonts w:ascii="Times New Roman" w:hAnsi="Times New Roman" w:cs="Times New Roman"/>
          <w:b/>
          <w:bCs/>
          <w:sz w:val="24"/>
          <w:szCs w:val="24"/>
        </w:rPr>
        <w:t xml:space="preserve">İlahiyat </w:t>
      </w:r>
      <w:r w:rsidR="00F02FA3">
        <w:rPr>
          <w:rFonts w:ascii="Times New Roman" w:hAnsi="Times New Roman" w:cs="Times New Roman"/>
          <w:b/>
          <w:bCs/>
          <w:sz w:val="24"/>
          <w:szCs w:val="24"/>
        </w:rPr>
        <w:t>Fakültesi’nde</w:t>
      </w:r>
      <w:r w:rsidR="00A114AE">
        <w:rPr>
          <w:rFonts w:ascii="Times New Roman" w:hAnsi="Times New Roman" w:cs="Times New Roman"/>
          <w:b/>
          <w:bCs/>
          <w:sz w:val="24"/>
          <w:szCs w:val="24"/>
        </w:rPr>
        <w:t xml:space="preserve"> </w:t>
      </w:r>
      <w:r w:rsidR="00A114AE" w:rsidRPr="00A114AE">
        <w:rPr>
          <w:rFonts w:ascii="Times New Roman" w:hAnsi="Times New Roman" w:cs="Times New Roman"/>
          <w:sz w:val="24"/>
          <w:szCs w:val="24"/>
        </w:rPr>
        <w:t>görev yapan</w:t>
      </w:r>
      <w:r w:rsidR="006C6E4A">
        <w:rPr>
          <w:rFonts w:ascii="Times New Roman" w:hAnsi="Times New Roman" w:cs="Times New Roman"/>
          <w:sz w:val="24"/>
          <w:szCs w:val="24"/>
        </w:rPr>
        <w:t xml:space="preserve"> akademik </w:t>
      </w:r>
      <w:r w:rsidR="00F214AF">
        <w:rPr>
          <w:rFonts w:ascii="Times New Roman" w:hAnsi="Times New Roman" w:cs="Times New Roman"/>
          <w:sz w:val="24"/>
          <w:szCs w:val="24"/>
        </w:rPr>
        <w:t xml:space="preserve">ve idari </w:t>
      </w:r>
      <w:r w:rsidR="006C6E4A">
        <w:rPr>
          <w:rFonts w:ascii="Times New Roman" w:hAnsi="Times New Roman" w:cs="Times New Roman"/>
          <w:sz w:val="24"/>
          <w:szCs w:val="24"/>
        </w:rPr>
        <w:t>personeller</w:t>
      </w:r>
      <w:r w:rsidR="00E442F8">
        <w:rPr>
          <w:rFonts w:ascii="Times New Roman" w:hAnsi="Times New Roman" w:cs="Times New Roman"/>
          <w:sz w:val="24"/>
          <w:szCs w:val="24"/>
        </w:rPr>
        <w:t xml:space="preserve"> </w:t>
      </w:r>
      <w:r w:rsidR="006C6E4A">
        <w:rPr>
          <w:rFonts w:ascii="Times New Roman" w:hAnsi="Times New Roman" w:cs="Times New Roman"/>
          <w:sz w:val="24"/>
          <w:szCs w:val="24"/>
        </w:rPr>
        <w:t>için yayınlanmıştır.</w:t>
      </w:r>
      <w:r w:rsidR="00A43F55">
        <w:rPr>
          <w:rFonts w:ascii="Times New Roman" w:hAnsi="Times New Roman" w:cs="Times New Roman"/>
          <w:sz w:val="24"/>
          <w:szCs w:val="24"/>
        </w:rPr>
        <w:t xml:space="preserve"> Diğer bölümlerden yapılan başvurular geçersiz sayılacaktır.</w:t>
      </w:r>
    </w:p>
    <w:p w14:paraId="175FEA0D" w14:textId="40F08279" w:rsidR="00F3016C" w:rsidRPr="003A1BC0" w:rsidRDefault="00541244" w:rsidP="00F3016C">
      <w:pPr>
        <w:jc w:val="both"/>
        <w:rPr>
          <w:rFonts w:ascii="Times New Roman" w:hAnsi="Times New Roman" w:cs="Times New Roman"/>
          <w:b/>
          <w:bCs/>
          <w:sz w:val="24"/>
          <w:szCs w:val="24"/>
        </w:rPr>
      </w:pPr>
      <w:r w:rsidRPr="003A1BC0">
        <w:rPr>
          <w:rFonts w:ascii="Times New Roman" w:hAnsi="Times New Roman" w:cs="Times New Roman"/>
          <w:b/>
          <w:bCs/>
          <w:sz w:val="24"/>
          <w:szCs w:val="24"/>
        </w:rPr>
        <w:t>EĞİTİM ALMA HAREKETLİLİĞİ</w:t>
      </w:r>
    </w:p>
    <w:p w14:paraId="55A2BE00" w14:textId="5747D1E1" w:rsidR="00F3016C" w:rsidRPr="00D97903" w:rsidRDefault="00F3016C" w:rsidP="00F3016C">
      <w:pPr>
        <w:ind w:firstLine="708"/>
        <w:jc w:val="both"/>
        <w:rPr>
          <w:rFonts w:ascii="Times New Roman" w:hAnsi="Times New Roman" w:cs="Times New Roman"/>
          <w:sz w:val="24"/>
          <w:szCs w:val="24"/>
        </w:rPr>
      </w:pPr>
      <w:r w:rsidRPr="00D97903">
        <w:rPr>
          <w:rFonts w:ascii="Times New Roman" w:hAnsi="Times New Roman" w:cs="Times New Roman"/>
          <w:sz w:val="24"/>
          <w:szCs w:val="24"/>
        </w:rPr>
        <w:t>Personel eğitim alma hareketliliği, Türkiye’de ECHE sahibi bir yükseköğretim kurumunda istihdam edilmiş personelin</w:t>
      </w:r>
      <w:r w:rsidR="006A2F23">
        <w:rPr>
          <w:rFonts w:ascii="Times New Roman" w:hAnsi="Times New Roman" w:cs="Times New Roman"/>
          <w:sz w:val="24"/>
          <w:szCs w:val="24"/>
        </w:rPr>
        <w:t xml:space="preserve"> </w:t>
      </w:r>
      <w:r w:rsidRPr="00D97903">
        <w:rPr>
          <w:rFonts w:ascii="Times New Roman" w:hAnsi="Times New Roman" w:cs="Times New Roman"/>
          <w:sz w:val="24"/>
          <w:szCs w:val="24"/>
        </w:rPr>
        <w:t>program ülkelerinden birinde eğitim almasına imkân sağlayan faaliyet alanıdır.</w:t>
      </w:r>
    </w:p>
    <w:p w14:paraId="5F5FF890" w14:textId="68800DAE" w:rsidR="00F3016C" w:rsidRPr="006D0967" w:rsidRDefault="00F3016C" w:rsidP="00F3016C">
      <w:pPr>
        <w:jc w:val="both"/>
        <w:rPr>
          <w:rFonts w:ascii="Times New Roman" w:hAnsi="Times New Roman" w:cs="Times New Roman"/>
          <w:i/>
          <w:iCs/>
          <w:sz w:val="24"/>
          <w:szCs w:val="24"/>
          <w:u w:val="single"/>
        </w:rPr>
      </w:pPr>
      <w:r w:rsidRPr="006D0967">
        <w:rPr>
          <w:rFonts w:ascii="Times New Roman" w:hAnsi="Times New Roman" w:cs="Times New Roman"/>
          <w:i/>
          <w:iCs/>
          <w:sz w:val="24"/>
          <w:szCs w:val="24"/>
          <w:u w:val="single"/>
        </w:rPr>
        <w:t xml:space="preserve">Eğitim Alma Hareketliliğine </w:t>
      </w:r>
      <w:r w:rsidR="00F67B49" w:rsidRPr="006D0967">
        <w:rPr>
          <w:rFonts w:ascii="Times New Roman" w:hAnsi="Times New Roman" w:cs="Times New Roman"/>
          <w:i/>
          <w:iCs/>
          <w:sz w:val="24"/>
          <w:szCs w:val="24"/>
          <w:u w:val="single"/>
        </w:rPr>
        <w:t>Başvuru</w:t>
      </w:r>
      <w:r w:rsidRPr="006D0967">
        <w:rPr>
          <w:rFonts w:ascii="Times New Roman" w:hAnsi="Times New Roman" w:cs="Times New Roman"/>
          <w:i/>
          <w:iCs/>
          <w:sz w:val="24"/>
          <w:szCs w:val="24"/>
          <w:u w:val="single"/>
        </w:rPr>
        <w:t xml:space="preserve"> Şartları</w:t>
      </w:r>
    </w:p>
    <w:p w14:paraId="7FCFA219" w14:textId="3DB25F63" w:rsidR="00F3016C" w:rsidRPr="00D97903" w:rsidRDefault="00F3016C" w:rsidP="00F3016C">
      <w:pPr>
        <w:jc w:val="both"/>
        <w:rPr>
          <w:rFonts w:ascii="Times New Roman" w:hAnsi="Times New Roman" w:cs="Times New Roman"/>
          <w:sz w:val="24"/>
          <w:szCs w:val="24"/>
        </w:rPr>
      </w:pPr>
      <w:r w:rsidRPr="00D97903">
        <w:rPr>
          <w:rFonts w:ascii="Times New Roman" w:hAnsi="Times New Roman" w:cs="Times New Roman"/>
          <w:sz w:val="24"/>
          <w:szCs w:val="24"/>
        </w:rPr>
        <w:t>1. Yükseköğretim için Erasmus Beyannamesi [ECHE (</w:t>
      </w:r>
      <w:r w:rsidRPr="00D97903">
        <w:rPr>
          <w:rFonts w:ascii="Times New Roman" w:hAnsi="Times New Roman" w:cs="Times New Roman"/>
          <w:sz w:val="24"/>
          <w:szCs w:val="24"/>
          <w:lang w:val="en-US"/>
        </w:rPr>
        <w:t>Erasmus Charter for Higher Education</w:t>
      </w:r>
      <w:r w:rsidRPr="00D97903">
        <w:rPr>
          <w:rFonts w:ascii="Times New Roman" w:hAnsi="Times New Roman" w:cs="Times New Roman"/>
          <w:sz w:val="24"/>
          <w:szCs w:val="24"/>
        </w:rPr>
        <w:t>)] sahibi bir yükseköğretim kurumunda akademik personel olunması</w:t>
      </w:r>
    </w:p>
    <w:p w14:paraId="0EE55366" w14:textId="59262156" w:rsidR="00EE50C4" w:rsidRDefault="003A1BC0" w:rsidP="00EE50C4">
      <w:pPr>
        <w:jc w:val="both"/>
        <w:rPr>
          <w:rFonts w:ascii="Times New Roman" w:hAnsi="Times New Roman" w:cs="Times New Roman"/>
          <w:sz w:val="24"/>
          <w:szCs w:val="24"/>
        </w:rPr>
      </w:pPr>
      <w:r>
        <w:rPr>
          <w:rFonts w:ascii="Times New Roman" w:hAnsi="Times New Roman" w:cs="Times New Roman"/>
          <w:sz w:val="24"/>
          <w:szCs w:val="24"/>
        </w:rPr>
        <w:t>2</w:t>
      </w:r>
      <w:r w:rsidRPr="00D97903">
        <w:rPr>
          <w:rFonts w:ascii="Times New Roman" w:hAnsi="Times New Roman" w:cs="Times New Roman"/>
          <w:sz w:val="24"/>
          <w:szCs w:val="24"/>
        </w:rPr>
        <w:t xml:space="preserve">. Eğitim alma hareketliliğinde bulunacak </w:t>
      </w:r>
      <w:r w:rsidRPr="00D97903">
        <w:rPr>
          <w:rFonts w:ascii="Times New Roman" w:hAnsi="Times New Roman" w:cs="Times New Roman"/>
          <w:sz w:val="24"/>
          <w:szCs w:val="24"/>
          <w:u w:val="single"/>
        </w:rPr>
        <w:t>akademik</w:t>
      </w:r>
      <w:r w:rsidRPr="00D97903">
        <w:rPr>
          <w:rFonts w:ascii="Times New Roman" w:hAnsi="Times New Roman" w:cs="Times New Roman"/>
          <w:sz w:val="24"/>
          <w:szCs w:val="24"/>
        </w:rPr>
        <w:t xml:space="preserve"> personelin ÖSYM’nin düzenlemiş olduğu yabancı dil sınavları</w:t>
      </w:r>
      <w:r>
        <w:rPr>
          <w:rFonts w:ascii="Times New Roman" w:hAnsi="Times New Roman" w:cs="Times New Roman"/>
          <w:sz w:val="24"/>
          <w:szCs w:val="24"/>
        </w:rPr>
        <w:t xml:space="preserve"> (YDS/YÖKDİL/KPDS/ÜDS) </w:t>
      </w:r>
      <w:r w:rsidRPr="00D97903">
        <w:rPr>
          <w:rFonts w:ascii="Times New Roman" w:hAnsi="Times New Roman" w:cs="Times New Roman"/>
          <w:sz w:val="24"/>
          <w:szCs w:val="24"/>
        </w:rPr>
        <w:t>veya ÖSYM’nin Uluslararası Yabancı Dil Sınavları Eşdeğerlikleri Dokümanında belirtilen yabancı dil sınavlarının</w:t>
      </w:r>
      <w:r>
        <w:rPr>
          <w:rFonts w:ascii="Times New Roman" w:hAnsi="Times New Roman" w:cs="Times New Roman"/>
          <w:sz w:val="24"/>
          <w:szCs w:val="24"/>
        </w:rPr>
        <w:t xml:space="preserve"> (</w:t>
      </w:r>
      <w:r w:rsidRPr="00F67B49">
        <w:rPr>
          <w:rFonts w:ascii="Times New Roman" w:hAnsi="Times New Roman" w:cs="Times New Roman"/>
          <w:sz w:val="24"/>
          <w:szCs w:val="24"/>
        </w:rPr>
        <w:t xml:space="preserve">CPE, CAE, TOEFL </w:t>
      </w:r>
      <w:proofErr w:type="spellStart"/>
      <w:r w:rsidRPr="00F67B49">
        <w:rPr>
          <w:rFonts w:ascii="Times New Roman" w:hAnsi="Times New Roman" w:cs="Times New Roman"/>
          <w:sz w:val="24"/>
          <w:szCs w:val="24"/>
        </w:rPr>
        <w:t>iBT</w:t>
      </w:r>
      <w:proofErr w:type="spellEnd"/>
      <w:r w:rsidRPr="00F67B49">
        <w:rPr>
          <w:rFonts w:ascii="Times New Roman" w:hAnsi="Times New Roman" w:cs="Times New Roman"/>
          <w:sz w:val="24"/>
          <w:szCs w:val="24"/>
        </w:rPr>
        <w:t xml:space="preserve"> ve PTE</w:t>
      </w:r>
      <w:r>
        <w:rPr>
          <w:rFonts w:ascii="Times New Roman" w:hAnsi="Times New Roman" w:cs="Times New Roman"/>
          <w:sz w:val="24"/>
          <w:szCs w:val="24"/>
        </w:rPr>
        <w:t>)</w:t>
      </w:r>
      <w:r w:rsidRPr="00D97903">
        <w:rPr>
          <w:rFonts w:ascii="Times New Roman" w:hAnsi="Times New Roman" w:cs="Times New Roman"/>
          <w:sz w:val="24"/>
          <w:szCs w:val="24"/>
        </w:rPr>
        <w:t xml:space="preserve"> herhangi birinden en az 50</w:t>
      </w:r>
      <w:r>
        <w:rPr>
          <w:rFonts w:ascii="Times New Roman" w:hAnsi="Times New Roman" w:cs="Times New Roman"/>
          <w:sz w:val="24"/>
          <w:szCs w:val="24"/>
        </w:rPr>
        <w:t xml:space="preserve"> veya eşdeğeri</w:t>
      </w:r>
      <w:r w:rsidRPr="00D97903">
        <w:rPr>
          <w:rFonts w:ascii="Times New Roman" w:hAnsi="Times New Roman" w:cs="Times New Roman"/>
          <w:sz w:val="24"/>
          <w:szCs w:val="24"/>
        </w:rPr>
        <w:t xml:space="preserve"> puan almış olmak.</w:t>
      </w:r>
      <w:r w:rsidR="00F67B49">
        <w:rPr>
          <w:rFonts w:ascii="Times New Roman" w:hAnsi="Times New Roman" w:cs="Times New Roman"/>
          <w:sz w:val="24"/>
          <w:szCs w:val="24"/>
        </w:rPr>
        <w:t xml:space="preserve"> </w:t>
      </w:r>
      <w:r w:rsidR="00F214AF">
        <w:rPr>
          <w:rFonts w:ascii="Times New Roman" w:hAnsi="Times New Roman" w:cs="Times New Roman"/>
          <w:sz w:val="24"/>
          <w:szCs w:val="24"/>
        </w:rPr>
        <w:t>İdari personelin dil belgesi yükleme zorunluluğu yoktur</w:t>
      </w:r>
      <w:r w:rsidR="00572C55">
        <w:rPr>
          <w:rFonts w:ascii="Times New Roman" w:hAnsi="Times New Roman" w:cs="Times New Roman"/>
          <w:sz w:val="24"/>
          <w:szCs w:val="24"/>
        </w:rPr>
        <w:t>.</w:t>
      </w:r>
      <w:r w:rsidR="00572C55" w:rsidRPr="00572C55">
        <w:rPr>
          <w:rFonts w:ascii="Times New Roman" w:hAnsi="Times New Roman" w:cs="Times New Roman"/>
          <w:sz w:val="24"/>
          <w:szCs w:val="24"/>
        </w:rPr>
        <w:t xml:space="preserve"> </w:t>
      </w:r>
      <w:r w:rsidR="00572C55" w:rsidRPr="000F1CD9">
        <w:rPr>
          <w:rFonts w:ascii="Times New Roman" w:hAnsi="Times New Roman" w:cs="Times New Roman"/>
          <w:sz w:val="24"/>
          <w:szCs w:val="24"/>
        </w:rPr>
        <w:t>Ancak yabancı dil puanı olan idari personel, belgesini başvuruda eklemesi durumunda, daha önce hareketlilikten yararlanmamış olmak koşuluyla, önceliklendirilir</w:t>
      </w:r>
    </w:p>
    <w:p w14:paraId="111C8938" w14:textId="3F0245F4" w:rsidR="00640143" w:rsidRPr="00F67B49" w:rsidRDefault="00640143" w:rsidP="00EE50C4">
      <w:pPr>
        <w:jc w:val="both"/>
        <w:rPr>
          <w:rFonts w:ascii="Times New Roman" w:hAnsi="Times New Roman" w:cs="Times New Roman"/>
          <w:sz w:val="24"/>
          <w:szCs w:val="24"/>
        </w:rPr>
      </w:pPr>
      <w:r>
        <w:rPr>
          <w:rFonts w:ascii="Times New Roman" w:hAnsi="Times New Roman" w:cs="Times New Roman"/>
          <w:sz w:val="24"/>
          <w:szCs w:val="24"/>
        </w:rPr>
        <w:t>Yabancı Dil Sınavı Puanı İngilizce ve son 5 (Beş) yıl içerisinde yapılan bir sınava ait olmalıdır.</w:t>
      </w:r>
    </w:p>
    <w:p w14:paraId="2AEEEA8F" w14:textId="407B38FF" w:rsidR="00F214AF" w:rsidRPr="00F214AF" w:rsidRDefault="00573693" w:rsidP="00EE50C4">
      <w:pPr>
        <w:jc w:val="both"/>
        <w:rPr>
          <w:rStyle w:val="Kpr"/>
          <w:color w:val="auto"/>
          <w:u w:val="none"/>
        </w:rPr>
      </w:pPr>
      <w:r w:rsidRPr="00D97903">
        <w:rPr>
          <w:rFonts w:ascii="Times New Roman" w:hAnsi="Times New Roman" w:cs="Times New Roman"/>
          <w:sz w:val="24"/>
          <w:szCs w:val="24"/>
        </w:rPr>
        <w:t xml:space="preserve">ÖSYM Uluslararası Yabancı Dil Sınavları Eşdeğerlikleri Dokümanı için tıklayınız: </w:t>
      </w:r>
      <w:hyperlink r:id="rId10" w:history="1">
        <w:r w:rsidR="00F214AF" w:rsidRPr="00A8375E">
          <w:rPr>
            <w:rStyle w:val="Kpr"/>
          </w:rPr>
          <w:t>https://dokuman.osym.gov.tr/pdfdokuman/2023/GENEL/esde%C4%9Ferlikdokuman24102023.pdf</w:t>
        </w:r>
      </w:hyperlink>
    </w:p>
    <w:p w14:paraId="79241DC8" w14:textId="1280708F" w:rsidR="00F3016C" w:rsidRPr="00D97903" w:rsidRDefault="00A556FC" w:rsidP="00F3016C">
      <w:pPr>
        <w:jc w:val="both"/>
        <w:rPr>
          <w:rFonts w:ascii="Times New Roman" w:hAnsi="Times New Roman" w:cs="Times New Roman"/>
          <w:b/>
          <w:bCs/>
          <w:sz w:val="24"/>
          <w:szCs w:val="24"/>
        </w:rPr>
      </w:pPr>
      <w:r w:rsidRPr="00D97903">
        <w:rPr>
          <w:rFonts w:ascii="Times New Roman" w:hAnsi="Times New Roman" w:cs="Times New Roman"/>
          <w:b/>
          <w:bCs/>
          <w:sz w:val="24"/>
          <w:szCs w:val="24"/>
        </w:rPr>
        <w:t>2. BAŞVURU İŞLEMLERİ</w:t>
      </w:r>
    </w:p>
    <w:p w14:paraId="79976B3A" w14:textId="3FEE6EB6" w:rsidR="00F3016C" w:rsidRPr="00D97903" w:rsidRDefault="00F3016C" w:rsidP="00F3016C">
      <w:pPr>
        <w:jc w:val="both"/>
        <w:rPr>
          <w:rFonts w:ascii="Times New Roman" w:hAnsi="Times New Roman" w:cs="Times New Roman"/>
          <w:sz w:val="24"/>
          <w:szCs w:val="24"/>
        </w:rPr>
      </w:pPr>
      <w:r w:rsidRPr="00D97903">
        <w:rPr>
          <w:rFonts w:ascii="Times New Roman" w:hAnsi="Times New Roman" w:cs="Times New Roman"/>
          <w:sz w:val="24"/>
          <w:szCs w:val="24"/>
        </w:rPr>
        <w:t>-</w:t>
      </w:r>
      <w:r w:rsidR="0096662A" w:rsidRPr="00D97903">
        <w:rPr>
          <w:rFonts w:ascii="Times New Roman" w:hAnsi="Times New Roman" w:cs="Times New Roman"/>
          <w:sz w:val="24"/>
          <w:szCs w:val="24"/>
        </w:rPr>
        <w:t xml:space="preserve"> </w:t>
      </w:r>
      <w:r w:rsidR="0096662A" w:rsidRPr="00D97903">
        <w:rPr>
          <w:rFonts w:ascii="Times New Roman" w:hAnsi="Times New Roman" w:cs="Times New Roman"/>
          <w:sz w:val="24"/>
          <w:szCs w:val="24"/>
        </w:rPr>
        <w:tab/>
      </w:r>
      <w:r w:rsidRPr="00D97903">
        <w:rPr>
          <w:rFonts w:ascii="Times New Roman" w:hAnsi="Times New Roman" w:cs="Times New Roman"/>
          <w:sz w:val="24"/>
          <w:szCs w:val="24"/>
        </w:rPr>
        <w:t xml:space="preserve">Başvurular </w:t>
      </w:r>
      <w:r w:rsidR="00573693" w:rsidRPr="00D97903">
        <w:rPr>
          <w:rFonts w:ascii="Times New Roman" w:hAnsi="Times New Roman" w:cs="Times New Roman"/>
          <w:sz w:val="24"/>
          <w:szCs w:val="24"/>
        </w:rPr>
        <w:t>takvimde belirtilen tarihler</w:t>
      </w:r>
      <w:r w:rsidRPr="00D97903">
        <w:rPr>
          <w:rFonts w:ascii="Times New Roman" w:hAnsi="Times New Roman" w:cs="Times New Roman"/>
          <w:sz w:val="24"/>
          <w:szCs w:val="24"/>
        </w:rPr>
        <w:t xml:space="preserve"> </w:t>
      </w:r>
      <w:r w:rsidR="00573693" w:rsidRPr="00D97903">
        <w:rPr>
          <w:rFonts w:ascii="Times New Roman" w:hAnsi="Times New Roman" w:cs="Times New Roman"/>
          <w:sz w:val="24"/>
          <w:szCs w:val="24"/>
        </w:rPr>
        <w:t xml:space="preserve">arasında </w:t>
      </w:r>
      <w:r w:rsidR="00573693" w:rsidRPr="00F67B49">
        <w:rPr>
          <w:rFonts w:ascii="Times New Roman" w:hAnsi="Times New Roman" w:cs="Times New Roman"/>
          <w:sz w:val="24"/>
          <w:szCs w:val="24"/>
          <w:u w:val="single"/>
        </w:rPr>
        <w:t>çevrimiçi olarak</w:t>
      </w:r>
      <w:r w:rsidR="00573693" w:rsidRPr="00D97903">
        <w:rPr>
          <w:rFonts w:ascii="Times New Roman" w:hAnsi="Times New Roman" w:cs="Times New Roman"/>
          <w:sz w:val="24"/>
          <w:szCs w:val="24"/>
        </w:rPr>
        <w:t xml:space="preserve"> </w:t>
      </w:r>
      <w:r w:rsidRPr="00D97903">
        <w:rPr>
          <w:rFonts w:ascii="Times New Roman" w:hAnsi="Times New Roman" w:cs="Times New Roman"/>
          <w:sz w:val="24"/>
          <w:szCs w:val="24"/>
        </w:rPr>
        <w:t>yapılacaktır</w:t>
      </w:r>
      <w:r w:rsidR="00573693" w:rsidRPr="00D97903">
        <w:rPr>
          <w:rFonts w:ascii="Times New Roman" w:hAnsi="Times New Roman" w:cs="Times New Roman"/>
          <w:sz w:val="24"/>
          <w:szCs w:val="24"/>
        </w:rPr>
        <w:t>.</w:t>
      </w:r>
    </w:p>
    <w:p w14:paraId="40BEE393" w14:textId="2DA7C8C4" w:rsidR="00F3016C" w:rsidRPr="00D97903" w:rsidRDefault="0096662A" w:rsidP="0096662A">
      <w:pPr>
        <w:jc w:val="both"/>
        <w:rPr>
          <w:rFonts w:ascii="Times New Roman" w:hAnsi="Times New Roman" w:cs="Times New Roman"/>
          <w:sz w:val="24"/>
          <w:szCs w:val="24"/>
        </w:rPr>
      </w:pPr>
      <w:r w:rsidRPr="00D97903">
        <w:rPr>
          <w:rFonts w:ascii="Times New Roman" w:hAnsi="Times New Roman" w:cs="Times New Roman"/>
          <w:sz w:val="24"/>
          <w:szCs w:val="24"/>
        </w:rPr>
        <w:t xml:space="preserve">- </w:t>
      </w:r>
      <w:r w:rsidRPr="00D97903">
        <w:rPr>
          <w:rFonts w:ascii="Times New Roman" w:hAnsi="Times New Roman" w:cs="Times New Roman"/>
          <w:sz w:val="24"/>
          <w:szCs w:val="24"/>
        </w:rPr>
        <w:tab/>
      </w:r>
      <w:r w:rsidR="00F3016C" w:rsidRPr="00D97903">
        <w:rPr>
          <w:rFonts w:ascii="Times New Roman" w:hAnsi="Times New Roman" w:cs="Times New Roman"/>
          <w:sz w:val="24"/>
          <w:szCs w:val="24"/>
        </w:rPr>
        <w:t>Başvuruda sunulmak istenen belgeler sisteme yüklenmelidir. (</w:t>
      </w:r>
      <w:r w:rsidR="00A114AE">
        <w:rPr>
          <w:rFonts w:ascii="Times New Roman" w:hAnsi="Times New Roman" w:cs="Times New Roman"/>
          <w:sz w:val="24"/>
          <w:szCs w:val="24"/>
        </w:rPr>
        <w:t>Belgeler, d</w:t>
      </w:r>
      <w:r w:rsidR="009816D3" w:rsidRPr="00D97903">
        <w:rPr>
          <w:rFonts w:ascii="Times New Roman" w:hAnsi="Times New Roman" w:cs="Times New Roman"/>
          <w:sz w:val="24"/>
          <w:szCs w:val="24"/>
        </w:rPr>
        <w:t>eğerlendirme ölçütleri tablosunda belirtilmiştir.</w:t>
      </w:r>
      <w:r w:rsidR="00F3016C" w:rsidRPr="00D97903">
        <w:rPr>
          <w:rFonts w:ascii="Times New Roman" w:hAnsi="Times New Roman" w:cs="Times New Roman"/>
          <w:sz w:val="24"/>
          <w:szCs w:val="24"/>
        </w:rPr>
        <w:t>)</w:t>
      </w:r>
    </w:p>
    <w:p w14:paraId="38C929AD" w14:textId="4443A369" w:rsidR="00573693" w:rsidRPr="00F67B49" w:rsidRDefault="00573693" w:rsidP="0096662A">
      <w:pPr>
        <w:jc w:val="both"/>
        <w:rPr>
          <w:rFonts w:ascii="Times New Roman" w:hAnsi="Times New Roman" w:cs="Times New Roman"/>
          <w:sz w:val="24"/>
          <w:szCs w:val="24"/>
        </w:rPr>
      </w:pPr>
      <w:r w:rsidRPr="00F67B49">
        <w:rPr>
          <w:rFonts w:ascii="Times New Roman" w:hAnsi="Times New Roman" w:cs="Times New Roman"/>
          <w:sz w:val="24"/>
          <w:szCs w:val="24"/>
        </w:rPr>
        <w:t xml:space="preserve">- </w:t>
      </w:r>
      <w:r w:rsidRPr="00F67B49">
        <w:rPr>
          <w:rFonts w:ascii="Times New Roman" w:hAnsi="Times New Roman" w:cs="Times New Roman"/>
          <w:sz w:val="24"/>
          <w:szCs w:val="24"/>
        </w:rPr>
        <w:tab/>
        <w:t xml:space="preserve">Akademik personelin yabancı dil belgesini sisteme </w:t>
      </w:r>
      <w:r w:rsidRPr="00F67B49">
        <w:rPr>
          <w:rFonts w:ascii="Times New Roman" w:hAnsi="Times New Roman" w:cs="Times New Roman"/>
          <w:sz w:val="24"/>
          <w:szCs w:val="24"/>
          <w:u w:val="single"/>
        </w:rPr>
        <w:t>yüklememesi</w:t>
      </w:r>
      <w:r w:rsidRPr="00F67B49">
        <w:rPr>
          <w:rFonts w:ascii="Times New Roman" w:hAnsi="Times New Roman" w:cs="Times New Roman"/>
          <w:sz w:val="24"/>
          <w:szCs w:val="24"/>
        </w:rPr>
        <w:t xml:space="preserve"> halinde başvuru </w:t>
      </w:r>
      <w:r w:rsidRPr="00F67B49">
        <w:rPr>
          <w:rFonts w:ascii="Times New Roman" w:hAnsi="Times New Roman" w:cs="Times New Roman"/>
          <w:sz w:val="24"/>
          <w:szCs w:val="24"/>
          <w:u w:val="single"/>
        </w:rPr>
        <w:t>geçersiz</w:t>
      </w:r>
      <w:r w:rsidRPr="00F67B49">
        <w:rPr>
          <w:rFonts w:ascii="Times New Roman" w:hAnsi="Times New Roman" w:cs="Times New Roman"/>
          <w:sz w:val="24"/>
          <w:szCs w:val="24"/>
        </w:rPr>
        <w:t xml:space="preserve"> sayılacaktır.</w:t>
      </w:r>
    </w:p>
    <w:p w14:paraId="38D2230F" w14:textId="138554BA" w:rsidR="00573693" w:rsidRDefault="00573693" w:rsidP="00573693">
      <w:pPr>
        <w:jc w:val="both"/>
        <w:rPr>
          <w:rFonts w:ascii="Times New Roman" w:hAnsi="Times New Roman" w:cs="Times New Roman"/>
          <w:sz w:val="24"/>
          <w:szCs w:val="24"/>
        </w:rPr>
      </w:pPr>
      <w:r w:rsidRPr="00A43F55">
        <w:rPr>
          <w:rFonts w:ascii="Times New Roman" w:hAnsi="Times New Roman" w:cs="Times New Roman"/>
          <w:sz w:val="24"/>
          <w:szCs w:val="24"/>
        </w:rPr>
        <w:t xml:space="preserve">- </w:t>
      </w:r>
      <w:r w:rsidRPr="00A43F55">
        <w:rPr>
          <w:rFonts w:ascii="Times New Roman" w:hAnsi="Times New Roman" w:cs="Times New Roman"/>
          <w:sz w:val="24"/>
          <w:szCs w:val="24"/>
        </w:rPr>
        <w:tab/>
      </w:r>
      <w:r w:rsidR="007A1BE7" w:rsidRPr="00D97903">
        <w:rPr>
          <w:rFonts w:ascii="Times New Roman" w:hAnsi="Times New Roman" w:cs="Times New Roman"/>
          <w:sz w:val="24"/>
          <w:szCs w:val="24"/>
        </w:rPr>
        <w:t xml:space="preserve">Başvuru için tıklayınız: </w:t>
      </w:r>
      <w:hyperlink r:id="rId11" w:history="1">
        <w:r w:rsidR="00F214AF" w:rsidRPr="00A8375E">
          <w:rPr>
            <w:rStyle w:val="Kpr"/>
            <w:rFonts w:ascii="Times New Roman" w:hAnsi="Times New Roman" w:cs="Times New Roman"/>
            <w:sz w:val="24"/>
            <w:szCs w:val="24"/>
          </w:rPr>
          <w:t>https://turnaportal.ua.gov.tr/</w:t>
        </w:r>
      </w:hyperlink>
    </w:p>
    <w:p w14:paraId="04AD10FB" w14:textId="77777777" w:rsidR="007A1BE7" w:rsidRDefault="007A1BE7" w:rsidP="00F3016C">
      <w:pPr>
        <w:jc w:val="both"/>
        <w:rPr>
          <w:rFonts w:ascii="Times New Roman" w:hAnsi="Times New Roman" w:cs="Times New Roman"/>
          <w:b/>
          <w:bCs/>
          <w:sz w:val="24"/>
          <w:szCs w:val="24"/>
        </w:rPr>
      </w:pPr>
    </w:p>
    <w:p w14:paraId="5374F6C8" w14:textId="77777777" w:rsidR="007A1BE7" w:rsidRDefault="007A1BE7" w:rsidP="00F3016C">
      <w:pPr>
        <w:jc w:val="both"/>
        <w:rPr>
          <w:rFonts w:ascii="Times New Roman" w:hAnsi="Times New Roman" w:cs="Times New Roman"/>
          <w:b/>
          <w:bCs/>
          <w:sz w:val="24"/>
          <w:szCs w:val="24"/>
        </w:rPr>
      </w:pPr>
    </w:p>
    <w:p w14:paraId="1751AA74" w14:textId="7E711664" w:rsidR="00F3016C" w:rsidRPr="00D97903" w:rsidRDefault="00D2134F" w:rsidP="00F3016C">
      <w:pPr>
        <w:jc w:val="both"/>
        <w:rPr>
          <w:rFonts w:ascii="Times New Roman" w:hAnsi="Times New Roman" w:cs="Times New Roman"/>
          <w:b/>
          <w:bCs/>
          <w:sz w:val="24"/>
          <w:szCs w:val="24"/>
        </w:rPr>
      </w:pPr>
      <w:r>
        <w:rPr>
          <w:rFonts w:ascii="Times New Roman" w:hAnsi="Times New Roman" w:cs="Times New Roman"/>
          <w:b/>
          <w:bCs/>
          <w:sz w:val="24"/>
          <w:szCs w:val="24"/>
        </w:rPr>
        <w:t>3</w:t>
      </w:r>
      <w:r w:rsidR="00A556FC" w:rsidRPr="00D97903">
        <w:rPr>
          <w:rFonts w:ascii="Times New Roman" w:hAnsi="Times New Roman" w:cs="Times New Roman"/>
          <w:b/>
          <w:bCs/>
          <w:sz w:val="24"/>
          <w:szCs w:val="24"/>
        </w:rPr>
        <w:t>. DEĞERLENDİRME ÖLÇÜTLERİ VE KONTENJAN BİLGİLERİ</w:t>
      </w:r>
    </w:p>
    <w:p w14:paraId="44091DA7" w14:textId="4D0F1725" w:rsidR="008E5C7B" w:rsidRPr="006D0967" w:rsidRDefault="008E5C7B" w:rsidP="00F3016C">
      <w:pPr>
        <w:jc w:val="both"/>
        <w:rPr>
          <w:rFonts w:ascii="Times New Roman" w:hAnsi="Times New Roman" w:cs="Times New Roman"/>
          <w:i/>
          <w:iCs/>
          <w:sz w:val="24"/>
          <w:szCs w:val="24"/>
          <w:u w:val="single"/>
        </w:rPr>
      </w:pPr>
      <w:r w:rsidRPr="006D0967">
        <w:rPr>
          <w:rFonts w:ascii="Times New Roman" w:hAnsi="Times New Roman" w:cs="Times New Roman"/>
          <w:i/>
          <w:iCs/>
          <w:sz w:val="24"/>
          <w:szCs w:val="24"/>
          <w:u w:val="single"/>
        </w:rPr>
        <w:t>Değerlendirme Ölçütleri</w:t>
      </w:r>
    </w:p>
    <w:p w14:paraId="56F7C154" w14:textId="2DEE63A9" w:rsidR="008E3745" w:rsidRPr="00D97903" w:rsidRDefault="008E3745" w:rsidP="008E3745">
      <w:pPr>
        <w:ind w:firstLine="708"/>
        <w:jc w:val="both"/>
        <w:rPr>
          <w:rFonts w:ascii="Times New Roman" w:hAnsi="Times New Roman" w:cs="Times New Roman"/>
          <w:sz w:val="24"/>
          <w:szCs w:val="24"/>
        </w:rPr>
      </w:pPr>
      <w:r w:rsidRPr="00D2134F">
        <w:rPr>
          <w:rFonts w:ascii="Times New Roman" w:hAnsi="Times New Roman" w:cs="Times New Roman"/>
          <w:sz w:val="24"/>
          <w:szCs w:val="24"/>
        </w:rPr>
        <w:t>Değerlendirme ölçütleri</w:t>
      </w:r>
      <w:r w:rsidR="00D97903" w:rsidRPr="00D2134F">
        <w:rPr>
          <w:rFonts w:ascii="Times New Roman" w:hAnsi="Times New Roman" w:cs="Times New Roman"/>
          <w:sz w:val="24"/>
          <w:szCs w:val="24"/>
        </w:rPr>
        <w:t xml:space="preserve"> (Tablo </w:t>
      </w:r>
      <w:r w:rsidR="00DA330D">
        <w:rPr>
          <w:rFonts w:ascii="Times New Roman" w:hAnsi="Times New Roman" w:cs="Times New Roman"/>
          <w:sz w:val="24"/>
          <w:szCs w:val="24"/>
        </w:rPr>
        <w:t>1</w:t>
      </w:r>
      <w:r w:rsidR="00D97903" w:rsidRPr="00D2134F">
        <w:rPr>
          <w:rFonts w:ascii="Times New Roman" w:hAnsi="Times New Roman" w:cs="Times New Roman"/>
          <w:sz w:val="24"/>
          <w:szCs w:val="24"/>
        </w:rPr>
        <w:t>)</w:t>
      </w:r>
      <w:r w:rsidRPr="00D2134F">
        <w:rPr>
          <w:rFonts w:ascii="Times New Roman" w:hAnsi="Times New Roman" w:cs="Times New Roman"/>
          <w:sz w:val="24"/>
          <w:szCs w:val="24"/>
        </w:rPr>
        <w:t xml:space="preserve"> Ulusal Ajansın yayımlamış olduğu </w:t>
      </w:r>
      <w:r w:rsidRPr="00D2134F">
        <w:rPr>
          <w:rFonts w:ascii="Times New Roman" w:hAnsi="Times New Roman" w:cs="Times New Roman"/>
          <w:i/>
          <w:iCs/>
          <w:sz w:val="24"/>
          <w:szCs w:val="24"/>
        </w:rPr>
        <w:t>202</w:t>
      </w:r>
      <w:r w:rsidR="00572C55">
        <w:rPr>
          <w:rFonts w:ascii="Times New Roman" w:hAnsi="Times New Roman" w:cs="Times New Roman"/>
          <w:i/>
          <w:iCs/>
          <w:sz w:val="24"/>
          <w:szCs w:val="24"/>
        </w:rPr>
        <w:t>3</w:t>
      </w:r>
      <w:r w:rsidRPr="00D2134F">
        <w:rPr>
          <w:rFonts w:ascii="Times New Roman" w:hAnsi="Times New Roman" w:cs="Times New Roman"/>
          <w:i/>
          <w:iCs/>
          <w:sz w:val="24"/>
          <w:szCs w:val="24"/>
        </w:rPr>
        <w:t xml:space="preserve"> Sözleşme Dönemi Yükseköğretim Kurumları için El Kitabı</w:t>
      </w:r>
      <w:r w:rsidRPr="00D2134F">
        <w:rPr>
          <w:rFonts w:ascii="Times New Roman" w:hAnsi="Times New Roman" w:cs="Times New Roman"/>
          <w:sz w:val="24"/>
          <w:szCs w:val="24"/>
        </w:rPr>
        <w:t xml:space="preserve">’nda belirtilen hususlar dikkate alınarak </w:t>
      </w:r>
      <w:r w:rsidR="006C0B75" w:rsidRPr="00D2134F">
        <w:rPr>
          <w:rFonts w:ascii="Times New Roman" w:hAnsi="Times New Roman" w:cs="Times New Roman"/>
          <w:sz w:val="24"/>
          <w:szCs w:val="24"/>
        </w:rPr>
        <w:t>Karabük Üniversitesi Erasmus+ Komisyonu tarafından</w:t>
      </w:r>
      <w:r w:rsidRPr="00D2134F">
        <w:rPr>
          <w:rFonts w:ascii="Times New Roman" w:hAnsi="Times New Roman" w:cs="Times New Roman"/>
          <w:sz w:val="24"/>
          <w:szCs w:val="24"/>
        </w:rPr>
        <w:t xml:space="preserve"> belirlenmiş ve Yönetim Kurulu Kararı </w:t>
      </w:r>
      <w:r w:rsidR="00D2134F" w:rsidRPr="00D2134F">
        <w:rPr>
          <w:rFonts w:ascii="Times New Roman" w:hAnsi="Times New Roman" w:cs="Times New Roman"/>
          <w:sz w:val="24"/>
          <w:szCs w:val="24"/>
        </w:rPr>
        <w:t xml:space="preserve">ile kayıt altına </w:t>
      </w:r>
      <w:r w:rsidRPr="00D2134F">
        <w:rPr>
          <w:rFonts w:ascii="Times New Roman" w:hAnsi="Times New Roman" w:cs="Times New Roman"/>
          <w:sz w:val="24"/>
          <w:szCs w:val="24"/>
        </w:rPr>
        <w:t>alınmıştır.</w:t>
      </w:r>
    </w:p>
    <w:p w14:paraId="668BBFCB" w14:textId="77777777" w:rsidR="00572C55" w:rsidRPr="00DA330D" w:rsidRDefault="00572C55" w:rsidP="00572C55">
      <w:pPr>
        <w:pStyle w:val="AralkYok"/>
        <w:rPr>
          <w:rFonts w:ascii="Times New Roman" w:hAnsi="Times New Roman" w:cs="Times New Roman"/>
          <w:sz w:val="24"/>
          <w:szCs w:val="24"/>
        </w:rPr>
      </w:pPr>
      <w:r w:rsidRPr="00DA330D">
        <w:rPr>
          <w:rFonts w:ascii="Times New Roman" w:hAnsi="Times New Roman" w:cs="Times New Roman"/>
          <w:sz w:val="24"/>
          <w:szCs w:val="24"/>
        </w:rPr>
        <w:t xml:space="preserve">Tablo </w:t>
      </w:r>
      <w:r>
        <w:rPr>
          <w:rFonts w:ascii="Times New Roman" w:hAnsi="Times New Roman" w:cs="Times New Roman"/>
          <w:sz w:val="24"/>
          <w:szCs w:val="24"/>
        </w:rPr>
        <w:t>1</w:t>
      </w:r>
      <w:r w:rsidRPr="00DA330D">
        <w:rPr>
          <w:rFonts w:ascii="Times New Roman" w:hAnsi="Times New Roman" w:cs="Times New Roman"/>
          <w:sz w:val="24"/>
          <w:szCs w:val="24"/>
        </w:rPr>
        <w:t>. Değerlendirme Ölçütleri Tablosu</w:t>
      </w:r>
    </w:p>
    <w:tbl>
      <w:tblPr>
        <w:tblStyle w:val="ListeTablo3-Vurgu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6"/>
        <w:gridCol w:w="1726"/>
      </w:tblGrid>
      <w:tr w:rsidR="00572C55" w:rsidRPr="00D97903" w14:paraId="2859CDD8" w14:textId="77777777" w:rsidTr="00ED4017">
        <w:trPr>
          <w:cnfStyle w:val="100000000000" w:firstRow="1" w:lastRow="0" w:firstColumn="0" w:lastColumn="0" w:oddVBand="0" w:evenVBand="0" w:oddHBand="0" w:evenHBand="0" w:firstRowFirstColumn="0" w:firstRowLastColumn="0" w:lastRowFirstColumn="0" w:lastRowLastColumn="0"/>
          <w:trHeight w:val="254"/>
        </w:trPr>
        <w:tc>
          <w:tcPr>
            <w:cnfStyle w:val="001000000100" w:firstRow="0" w:lastRow="0" w:firstColumn="1" w:lastColumn="0" w:oddVBand="0" w:evenVBand="0" w:oddHBand="0" w:evenHBand="0" w:firstRowFirstColumn="1" w:firstRowLastColumn="0" w:lastRowFirstColumn="0" w:lastRowLastColumn="0"/>
            <w:tcW w:w="7336" w:type="dxa"/>
            <w:tcBorders>
              <w:bottom w:val="none" w:sz="0" w:space="0" w:color="auto"/>
              <w:right w:val="none" w:sz="0" w:space="0" w:color="auto"/>
            </w:tcBorders>
          </w:tcPr>
          <w:p w14:paraId="1A49B57A" w14:textId="77777777" w:rsidR="00572C55" w:rsidRPr="00D97903" w:rsidRDefault="00572C55" w:rsidP="00ED4017">
            <w:pPr>
              <w:jc w:val="both"/>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Kriter</w:t>
            </w:r>
          </w:p>
        </w:tc>
        <w:tc>
          <w:tcPr>
            <w:tcW w:w="1726" w:type="dxa"/>
          </w:tcPr>
          <w:p w14:paraId="18C3BDEC" w14:textId="77777777" w:rsidR="00572C55" w:rsidRPr="00D97903" w:rsidRDefault="00572C55" w:rsidP="00ED401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Puan</w:t>
            </w:r>
          </w:p>
        </w:tc>
      </w:tr>
      <w:tr w:rsidR="00572C55" w:rsidRPr="00D97903" w14:paraId="1C0423C8" w14:textId="77777777" w:rsidTr="00ED401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336" w:type="dxa"/>
            <w:tcBorders>
              <w:top w:val="none" w:sz="0" w:space="0" w:color="auto"/>
              <w:bottom w:val="none" w:sz="0" w:space="0" w:color="auto"/>
              <w:right w:val="none" w:sz="0" w:space="0" w:color="auto"/>
            </w:tcBorders>
          </w:tcPr>
          <w:p w14:paraId="183A9969" w14:textId="77777777" w:rsidR="00572C55" w:rsidRPr="00D97903" w:rsidRDefault="00572C55" w:rsidP="00ED4017">
            <w:pPr>
              <w:jc w:val="both"/>
              <w:rPr>
                <w:rFonts w:ascii="Times New Roman" w:eastAsia="Times New Roman" w:hAnsi="Times New Roman" w:cs="Times New Roman"/>
                <w:b w:val="0"/>
                <w:color w:val="000000"/>
                <w:sz w:val="24"/>
                <w:szCs w:val="24"/>
                <w:lang w:eastAsia="tr-TR"/>
              </w:rPr>
            </w:pPr>
            <w:r w:rsidRPr="00D97903">
              <w:rPr>
                <w:rFonts w:ascii="Times New Roman" w:eastAsia="Times New Roman" w:hAnsi="Times New Roman" w:cs="Times New Roman"/>
                <w:b w:val="0"/>
                <w:color w:val="000000"/>
                <w:sz w:val="24"/>
                <w:szCs w:val="24"/>
                <w:lang w:eastAsia="tr-TR"/>
              </w:rPr>
              <w:t xml:space="preserve">Engelli personel olmak </w:t>
            </w:r>
            <w:r w:rsidRPr="00D2134F">
              <w:rPr>
                <w:rFonts w:ascii="Times New Roman" w:eastAsia="Times New Roman" w:hAnsi="Times New Roman" w:cs="Times New Roman"/>
                <w:b w:val="0"/>
                <w:sz w:val="24"/>
                <w:szCs w:val="24"/>
                <w:lang w:eastAsia="tr-TR"/>
              </w:rPr>
              <w:t>*</w:t>
            </w:r>
          </w:p>
        </w:tc>
        <w:tc>
          <w:tcPr>
            <w:tcW w:w="1726" w:type="dxa"/>
            <w:tcBorders>
              <w:top w:val="none" w:sz="0" w:space="0" w:color="auto"/>
              <w:bottom w:val="none" w:sz="0" w:space="0" w:color="auto"/>
            </w:tcBorders>
            <w:shd w:val="clear" w:color="auto" w:fill="auto"/>
          </w:tcPr>
          <w:p w14:paraId="1B1BFEA1" w14:textId="77777777" w:rsidR="00572C55" w:rsidRPr="00FD29FB" w:rsidRDefault="00572C55" w:rsidP="00ED40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 xml:space="preserve">+10 </w:t>
            </w:r>
          </w:p>
        </w:tc>
      </w:tr>
      <w:tr w:rsidR="00572C55" w:rsidRPr="00D97903" w14:paraId="412CBFFD" w14:textId="77777777" w:rsidTr="00ED4017">
        <w:trPr>
          <w:trHeight w:val="268"/>
        </w:trPr>
        <w:tc>
          <w:tcPr>
            <w:cnfStyle w:val="001000000000" w:firstRow="0" w:lastRow="0" w:firstColumn="1" w:lastColumn="0" w:oddVBand="0" w:evenVBand="0" w:oddHBand="0" w:evenHBand="0" w:firstRowFirstColumn="0" w:firstRowLastColumn="0" w:lastRowFirstColumn="0" w:lastRowLastColumn="0"/>
            <w:tcW w:w="7336" w:type="dxa"/>
            <w:tcBorders>
              <w:right w:val="none" w:sz="0" w:space="0" w:color="auto"/>
            </w:tcBorders>
          </w:tcPr>
          <w:p w14:paraId="65DD7975" w14:textId="77777777" w:rsidR="00572C55" w:rsidRPr="00D97903" w:rsidRDefault="00572C55" w:rsidP="00ED4017">
            <w:pPr>
              <w:jc w:val="both"/>
              <w:rPr>
                <w:rFonts w:ascii="Times New Roman" w:eastAsia="Times New Roman" w:hAnsi="Times New Roman" w:cs="Times New Roman"/>
                <w:b w:val="0"/>
                <w:color w:val="000000"/>
                <w:sz w:val="24"/>
                <w:szCs w:val="24"/>
                <w:lang w:eastAsia="tr-TR"/>
              </w:rPr>
            </w:pPr>
            <w:r w:rsidRPr="00D97903">
              <w:rPr>
                <w:rFonts w:ascii="Times New Roman" w:eastAsia="Times New Roman" w:hAnsi="Times New Roman" w:cs="Times New Roman"/>
                <w:b w:val="0"/>
                <w:color w:val="000000"/>
                <w:sz w:val="24"/>
                <w:szCs w:val="24"/>
                <w:lang w:eastAsia="tr-TR"/>
              </w:rPr>
              <w:t xml:space="preserve">Gazi personel olmak </w:t>
            </w:r>
            <w:r w:rsidRPr="00D2134F">
              <w:rPr>
                <w:rFonts w:ascii="Times New Roman" w:eastAsia="Times New Roman" w:hAnsi="Times New Roman" w:cs="Times New Roman"/>
                <w:b w:val="0"/>
                <w:sz w:val="24"/>
                <w:szCs w:val="24"/>
                <w:lang w:eastAsia="tr-TR"/>
              </w:rPr>
              <w:t>*</w:t>
            </w:r>
          </w:p>
        </w:tc>
        <w:tc>
          <w:tcPr>
            <w:tcW w:w="1726" w:type="dxa"/>
            <w:shd w:val="clear" w:color="auto" w:fill="auto"/>
          </w:tcPr>
          <w:p w14:paraId="7C897A7B" w14:textId="77777777" w:rsidR="00572C55" w:rsidRPr="00FD29FB" w:rsidRDefault="00572C55" w:rsidP="00ED401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+10</w:t>
            </w:r>
          </w:p>
        </w:tc>
      </w:tr>
      <w:tr w:rsidR="00572C55" w:rsidRPr="00D97903" w14:paraId="7889FFA3" w14:textId="77777777" w:rsidTr="00ED401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336" w:type="dxa"/>
            <w:tcBorders>
              <w:top w:val="none" w:sz="0" w:space="0" w:color="auto"/>
              <w:bottom w:val="none" w:sz="0" w:space="0" w:color="auto"/>
              <w:right w:val="none" w:sz="0" w:space="0" w:color="auto"/>
            </w:tcBorders>
          </w:tcPr>
          <w:p w14:paraId="6CCE17C3" w14:textId="77777777" w:rsidR="00572C55" w:rsidRPr="00D97903" w:rsidRDefault="00572C55" w:rsidP="00ED4017">
            <w:pPr>
              <w:jc w:val="both"/>
              <w:rPr>
                <w:rFonts w:ascii="Times New Roman" w:eastAsia="Times New Roman" w:hAnsi="Times New Roman" w:cs="Times New Roman"/>
                <w:b w:val="0"/>
                <w:color w:val="000000"/>
                <w:sz w:val="24"/>
                <w:szCs w:val="24"/>
                <w:lang w:eastAsia="tr-TR"/>
              </w:rPr>
            </w:pPr>
            <w:r w:rsidRPr="00D97903">
              <w:rPr>
                <w:rFonts w:ascii="Times New Roman" w:eastAsia="Times New Roman" w:hAnsi="Times New Roman" w:cs="Times New Roman"/>
                <w:b w:val="0"/>
                <w:color w:val="000000"/>
                <w:sz w:val="24"/>
                <w:szCs w:val="24"/>
                <w:lang w:eastAsia="tr-TR"/>
              </w:rPr>
              <w:t>1.dereceden şehit ve gazi yakını personel olmak</w:t>
            </w:r>
            <w:r w:rsidRPr="00D2134F">
              <w:rPr>
                <w:rFonts w:ascii="Times New Roman" w:eastAsia="Times New Roman" w:hAnsi="Times New Roman" w:cs="Times New Roman"/>
                <w:b w:val="0"/>
                <w:sz w:val="24"/>
                <w:szCs w:val="24"/>
                <w:lang w:eastAsia="tr-TR"/>
              </w:rPr>
              <w:t xml:space="preserve"> *</w:t>
            </w:r>
          </w:p>
        </w:tc>
        <w:tc>
          <w:tcPr>
            <w:tcW w:w="1726" w:type="dxa"/>
            <w:tcBorders>
              <w:top w:val="none" w:sz="0" w:space="0" w:color="auto"/>
              <w:bottom w:val="none" w:sz="0" w:space="0" w:color="auto"/>
            </w:tcBorders>
            <w:shd w:val="clear" w:color="auto" w:fill="auto"/>
          </w:tcPr>
          <w:p w14:paraId="39727F4A" w14:textId="77777777" w:rsidR="00572C55" w:rsidRPr="00FD29FB" w:rsidRDefault="00572C55" w:rsidP="00ED40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+10</w:t>
            </w:r>
          </w:p>
        </w:tc>
      </w:tr>
      <w:tr w:rsidR="00572C55" w:rsidRPr="00D97903" w14:paraId="09E4EF9E" w14:textId="77777777" w:rsidTr="00ED4017">
        <w:trPr>
          <w:trHeight w:val="254"/>
        </w:trPr>
        <w:tc>
          <w:tcPr>
            <w:cnfStyle w:val="001000000000" w:firstRow="0" w:lastRow="0" w:firstColumn="1" w:lastColumn="0" w:oddVBand="0" w:evenVBand="0" w:oddHBand="0" w:evenHBand="0" w:firstRowFirstColumn="0" w:firstRowLastColumn="0" w:lastRowFirstColumn="0" w:lastRowLastColumn="0"/>
            <w:tcW w:w="7336" w:type="dxa"/>
            <w:tcBorders>
              <w:right w:val="none" w:sz="0" w:space="0" w:color="auto"/>
            </w:tcBorders>
          </w:tcPr>
          <w:p w14:paraId="61211489" w14:textId="77777777" w:rsidR="00572C55" w:rsidRPr="00D97903" w:rsidRDefault="00572C55" w:rsidP="00ED4017">
            <w:pPr>
              <w:jc w:val="both"/>
              <w:rPr>
                <w:rFonts w:ascii="Times New Roman" w:eastAsia="Times New Roman" w:hAnsi="Times New Roman" w:cs="Times New Roman"/>
                <w:b w:val="0"/>
                <w:color w:val="000000"/>
                <w:sz w:val="24"/>
                <w:szCs w:val="24"/>
                <w:lang w:eastAsia="tr-TR"/>
              </w:rPr>
            </w:pPr>
            <w:r w:rsidRPr="00D97903">
              <w:rPr>
                <w:rFonts w:ascii="Times New Roman" w:eastAsia="Times New Roman" w:hAnsi="Times New Roman" w:cs="Times New Roman"/>
                <w:b w:val="0"/>
                <w:color w:val="000000"/>
                <w:sz w:val="24"/>
                <w:szCs w:val="24"/>
                <w:lang w:eastAsia="tr-TR"/>
              </w:rPr>
              <w:t>Daha önce programdan faydalanmamış olmak</w:t>
            </w:r>
          </w:p>
        </w:tc>
        <w:tc>
          <w:tcPr>
            <w:tcW w:w="1726" w:type="dxa"/>
            <w:shd w:val="clear" w:color="auto" w:fill="auto"/>
          </w:tcPr>
          <w:p w14:paraId="4D1DC394" w14:textId="77777777" w:rsidR="00572C55" w:rsidRPr="00FD29FB" w:rsidRDefault="00572C55" w:rsidP="00ED401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+10</w:t>
            </w:r>
          </w:p>
        </w:tc>
      </w:tr>
      <w:tr w:rsidR="00572C55" w:rsidRPr="00D97903" w14:paraId="7FFACAA7" w14:textId="77777777" w:rsidTr="00ED401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336" w:type="dxa"/>
          </w:tcPr>
          <w:p w14:paraId="2EC934A0" w14:textId="77777777" w:rsidR="00572C55" w:rsidRPr="00FD29FB" w:rsidRDefault="00572C55" w:rsidP="00ED4017">
            <w:pPr>
              <w:jc w:val="both"/>
              <w:rPr>
                <w:rFonts w:ascii="Times New Roman" w:eastAsia="Times New Roman" w:hAnsi="Times New Roman" w:cs="Times New Roman"/>
                <w:b w:val="0"/>
                <w:bCs w:val="0"/>
                <w:color w:val="000000"/>
                <w:sz w:val="24"/>
                <w:szCs w:val="24"/>
                <w:lang w:eastAsia="tr-TR"/>
              </w:rPr>
            </w:pPr>
            <w:r w:rsidRPr="00FD29FB">
              <w:rPr>
                <w:rFonts w:ascii="Times New Roman" w:eastAsia="Times New Roman" w:hAnsi="Times New Roman" w:cs="Times New Roman"/>
                <w:b w:val="0"/>
                <w:bCs w:val="0"/>
                <w:color w:val="000000"/>
                <w:sz w:val="24"/>
                <w:szCs w:val="24"/>
                <w:lang w:eastAsia="tr-TR"/>
              </w:rPr>
              <w:t xml:space="preserve">Depremzede olmak (6 Şubat 2023 </w:t>
            </w:r>
            <w:proofErr w:type="gramStart"/>
            <w:r w:rsidRPr="00FD29FB">
              <w:rPr>
                <w:rFonts w:ascii="Times New Roman" w:eastAsia="Times New Roman" w:hAnsi="Times New Roman" w:cs="Times New Roman"/>
                <w:b w:val="0"/>
                <w:bCs w:val="0"/>
                <w:color w:val="000000"/>
                <w:sz w:val="24"/>
                <w:szCs w:val="24"/>
                <w:lang w:eastAsia="tr-TR"/>
              </w:rPr>
              <w:t>depremi)</w:t>
            </w:r>
            <w:r>
              <w:rPr>
                <w:rFonts w:ascii="Times New Roman" w:eastAsia="Times New Roman" w:hAnsi="Times New Roman" w:cs="Times New Roman"/>
                <w:b w:val="0"/>
                <w:bCs w:val="0"/>
                <w:color w:val="000000"/>
                <w:sz w:val="24"/>
                <w:szCs w:val="24"/>
                <w:lang w:eastAsia="tr-TR"/>
              </w:rPr>
              <w:t>*</w:t>
            </w:r>
            <w:proofErr w:type="gramEnd"/>
            <w:r>
              <w:rPr>
                <w:rFonts w:ascii="Times New Roman" w:eastAsia="Times New Roman" w:hAnsi="Times New Roman" w:cs="Times New Roman"/>
                <w:b w:val="0"/>
                <w:bCs w:val="0"/>
                <w:color w:val="000000"/>
                <w:sz w:val="24"/>
                <w:szCs w:val="24"/>
                <w:lang w:eastAsia="tr-TR"/>
              </w:rPr>
              <w:t>***</w:t>
            </w:r>
          </w:p>
        </w:tc>
        <w:tc>
          <w:tcPr>
            <w:tcW w:w="1726" w:type="dxa"/>
            <w:shd w:val="clear" w:color="auto" w:fill="auto"/>
          </w:tcPr>
          <w:p w14:paraId="77F4A8C0" w14:textId="77777777" w:rsidR="00572C55" w:rsidRPr="00FD29FB" w:rsidRDefault="00572C55" w:rsidP="00ED40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+10</w:t>
            </w:r>
          </w:p>
        </w:tc>
      </w:tr>
      <w:tr w:rsidR="00572C55" w:rsidRPr="00D97903" w14:paraId="6B6154E8" w14:textId="77777777" w:rsidTr="00ED4017">
        <w:trPr>
          <w:trHeight w:val="254"/>
        </w:trPr>
        <w:tc>
          <w:tcPr>
            <w:cnfStyle w:val="001000000000" w:firstRow="0" w:lastRow="0" w:firstColumn="1" w:lastColumn="0" w:oddVBand="0" w:evenVBand="0" w:oddHBand="0" w:evenHBand="0" w:firstRowFirstColumn="0" w:firstRowLastColumn="0" w:lastRowFirstColumn="0" w:lastRowLastColumn="0"/>
            <w:tcW w:w="7336" w:type="dxa"/>
            <w:tcBorders>
              <w:right w:val="none" w:sz="0" w:space="0" w:color="auto"/>
            </w:tcBorders>
          </w:tcPr>
          <w:p w14:paraId="533D6114" w14:textId="77777777" w:rsidR="00572C55" w:rsidRDefault="00572C55" w:rsidP="00ED4017">
            <w:pPr>
              <w:rPr>
                <w:rFonts w:ascii="Times New Roman" w:eastAsia="Times New Roman" w:hAnsi="Times New Roman" w:cs="Times New Roman"/>
                <w:bCs w:val="0"/>
                <w:color w:val="000000"/>
                <w:sz w:val="24"/>
                <w:szCs w:val="24"/>
                <w:lang w:eastAsia="tr-TR"/>
              </w:rPr>
            </w:pPr>
            <w:r>
              <w:rPr>
                <w:rFonts w:ascii="Times New Roman" w:eastAsia="Times New Roman" w:hAnsi="Times New Roman" w:cs="Times New Roman"/>
                <w:b w:val="0"/>
                <w:color w:val="000000"/>
                <w:sz w:val="24"/>
                <w:szCs w:val="24"/>
                <w:lang w:eastAsia="tr-TR"/>
              </w:rPr>
              <w:t>En az 50 yabancı dil puanı (</w:t>
            </w:r>
            <w:r w:rsidRPr="00D97903">
              <w:rPr>
                <w:rFonts w:ascii="Times New Roman" w:eastAsia="Times New Roman" w:hAnsi="Times New Roman" w:cs="Times New Roman"/>
                <w:b w:val="0"/>
                <w:color w:val="000000"/>
                <w:sz w:val="24"/>
                <w:szCs w:val="24"/>
                <w:lang w:eastAsia="tr-TR"/>
              </w:rPr>
              <w:t>YDS/YÖKDİL/TOEFL) almış olmak (akademik personel için)</w:t>
            </w:r>
          </w:p>
          <w:p w14:paraId="74C21235" w14:textId="77777777" w:rsidR="00572C55" w:rsidRPr="00D97903" w:rsidRDefault="00572C55" w:rsidP="00ED4017">
            <w:pPr>
              <w:rPr>
                <w:rFonts w:ascii="Times New Roman" w:eastAsia="Times New Roman" w:hAnsi="Times New Roman" w:cs="Times New Roman"/>
                <w:b w:val="0"/>
                <w:color w:val="000000"/>
                <w:sz w:val="24"/>
                <w:szCs w:val="24"/>
                <w:lang w:eastAsia="tr-TR"/>
              </w:rPr>
            </w:pPr>
            <w:r>
              <w:rPr>
                <w:rFonts w:ascii="Times New Roman" w:eastAsia="Times New Roman" w:hAnsi="Times New Roman" w:cs="Times New Roman"/>
                <w:b w:val="0"/>
                <w:color w:val="000000"/>
                <w:sz w:val="24"/>
                <w:szCs w:val="24"/>
                <w:lang w:eastAsia="tr-TR"/>
              </w:rPr>
              <w:t>İdari Personel için dil puanı zorunlu olmamakla birlikte, puanı olan ve sisteme belgesini yükleyenler için, daha önce hareketlilikte bulunmamış olmak şartıyla</w:t>
            </w:r>
            <w:r w:rsidRPr="00D97903">
              <w:rPr>
                <w:rFonts w:ascii="Times New Roman" w:eastAsia="Times New Roman" w:hAnsi="Times New Roman" w:cs="Times New Roman"/>
                <w:b w:val="0"/>
                <w:color w:val="000000"/>
                <w:sz w:val="24"/>
                <w:szCs w:val="24"/>
                <w:lang w:eastAsia="tr-TR"/>
              </w:rPr>
              <w:br/>
              <w:t xml:space="preserve">(Örneğin; 78 yabancı dil puanı = 7,8 puan) </w:t>
            </w:r>
            <w:r w:rsidRPr="00001F1F">
              <w:rPr>
                <w:rFonts w:ascii="Times New Roman" w:eastAsia="Times New Roman" w:hAnsi="Times New Roman" w:cs="Times New Roman"/>
                <w:b w:val="0"/>
                <w:sz w:val="24"/>
                <w:szCs w:val="24"/>
                <w:lang w:eastAsia="tr-TR"/>
              </w:rPr>
              <w:t>***</w:t>
            </w:r>
          </w:p>
        </w:tc>
        <w:tc>
          <w:tcPr>
            <w:tcW w:w="1726" w:type="dxa"/>
            <w:shd w:val="clear" w:color="auto" w:fill="auto"/>
          </w:tcPr>
          <w:p w14:paraId="54416234" w14:textId="77777777" w:rsidR="00572C55" w:rsidRPr="00FD29FB" w:rsidRDefault="00572C55" w:rsidP="00ED401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Dil puanının %10’u kadar + puan</w:t>
            </w:r>
          </w:p>
        </w:tc>
      </w:tr>
      <w:tr w:rsidR="00572C55" w:rsidRPr="00D97903" w14:paraId="30790904" w14:textId="77777777" w:rsidTr="00ED401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336" w:type="dxa"/>
            <w:tcBorders>
              <w:right w:val="none" w:sz="0" w:space="0" w:color="auto"/>
            </w:tcBorders>
          </w:tcPr>
          <w:p w14:paraId="10033754" w14:textId="77777777" w:rsidR="00572C55" w:rsidRPr="00D97903" w:rsidRDefault="00572C55" w:rsidP="00ED4017">
            <w:pPr>
              <w:jc w:val="both"/>
              <w:rPr>
                <w:rFonts w:ascii="Times New Roman" w:eastAsia="Times New Roman" w:hAnsi="Times New Roman" w:cs="Times New Roman"/>
                <w:b w:val="0"/>
                <w:color w:val="000000"/>
                <w:sz w:val="24"/>
                <w:szCs w:val="24"/>
                <w:lang w:eastAsia="tr-TR"/>
              </w:rPr>
            </w:pPr>
            <w:r w:rsidRPr="00D97903">
              <w:rPr>
                <w:rFonts w:ascii="Times New Roman" w:eastAsia="Times New Roman" w:hAnsi="Times New Roman" w:cs="Times New Roman"/>
                <w:b w:val="0"/>
                <w:color w:val="000000"/>
                <w:sz w:val="24"/>
                <w:szCs w:val="24"/>
                <w:lang w:eastAsia="tr-TR"/>
              </w:rPr>
              <w:t>Personelin Karabük Üniversitesi’ndeki hizmet süresi kadar + puan puanlamaya eklenir. (Eşitlik durumunda ay ve gün olarak çalışma süresi hesaba katılacaktır.)</w:t>
            </w:r>
          </w:p>
        </w:tc>
        <w:tc>
          <w:tcPr>
            <w:tcW w:w="1726" w:type="dxa"/>
            <w:shd w:val="clear" w:color="auto" w:fill="auto"/>
          </w:tcPr>
          <w:p w14:paraId="666E4C7B" w14:textId="77777777" w:rsidR="00572C55" w:rsidRPr="00FD29FB" w:rsidRDefault="00572C55" w:rsidP="00ED40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Hizmet süresi kadar + puan</w:t>
            </w:r>
          </w:p>
        </w:tc>
      </w:tr>
      <w:tr w:rsidR="00572C55" w:rsidRPr="00D97903" w14:paraId="23B0F4F7" w14:textId="77777777" w:rsidTr="00ED4017">
        <w:trPr>
          <w:trHeight w:val="241"/>
        </w:trPr>
        <w:tc>
          <w:tcPr>
            <w:cnfStyle w:val="001000000000" w:firstRow="0" w:lastRow="0" w:firstColumn="1" w:lastColumn="0" w:oddVBand="0" w:evenVBand="0" w:oddHBand="0" w:evenHBand="0" w:firstRowFirstColumn="0" w:firstRowLastColumn="0" w:lastRowFirstColumn="0" w:lastRowLastColumn="0"/>
            <w:tcW w:w="7336" w:type="dxa"/>
            <w:tcBorders>
              <w:right w:val="none" w:sz="0" w:space="0" w:color="auto"/>
            </w:tcBorders>
          </w:tcPr>
          <w:p w14:paraId="2E5B9B5F" w14:textId="77777777" w:rsidR="00572C55" w:rsidRPr="00D97903" w:rsidRDefault="00572C55" w:rsidP="00ED4017">
            <w:pPr>
              <w:jc w:val="both"/>
              <w:rPr>
                <w:rFonts w:ascii="Times New Roman" w:eastAsia="Times New Roman" w:hAnsi="Times New Roman" w:cs="Times New Roman"/>
                <w:color w:val="000000"/>
                <w:sz w:val="24"/>
                <w:szCs w:val="24"/>
                <w:lang w:eastAsia="tr-TR"/>
              </w:rPr>
            </w:pPr>
            <w:r w:rsidRPr="00D97903">
              <w:rPr>
                <w:rFonts w:ascii="Times New Roman" w:eastAsia="Times New Roman" w:hAnsi="Times New Roman" w:cs="Times New Roman"/>
                <w:b w:val="0"/>
                <w:color w:val="000000"/>
                <w:sz w:val="24"/>
                <w:szCs w:val="24"/>
                <w:lang w:eastAsia="tr-TR"/>
              </w:rPr>
              <w:t>Daha önce programdan faydalanmış olmak</w:t>
            </w:r>
            <w:r>
              <w:rPr>
                <w:rFonts w:ascii="Times New Roman" w:eastAsia="Times New Roman" w:hAnsi="Times New Roman" w:cs="Times New Roman"/>
                <w:b w:val="0"/>
                <w:color w:val="000000"/>
                <w:sz w:val="24"/>
                <w:szCs w:val="24"/>
                <w:lang w:eastAsia="tr-TR"/>
              </w:rPr>
              <w:t>*****</w:t>
            </w:r>
          </w:p>
        </w:tc>
        <w:tc>
          <w:tcPr>
            <w:tcW w:w="1726" w:type="dxa"/>
            <w:shd w:val="clear" w:color="auto" w:fill="auto"/>
          </w:tcPr>
          <w:p w14:paraId="0B6458D7" w14:textId="77777777" w:rsidR="00572C55" w:rsidRPr="00FD29FB" w:rsidRDefault="00572C55" w:rsidP="00ED401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70C0"/>
                <w:sz w:val="24"/>
                <w:szCs w:val="24"/>
                <w:lang w:eastAsia="tr-TR"/>
              </w:rPr>
            </w:pPr>
            <w:r w:rsidRPr="00FD29FB">
              <w:rPr>
                <w:rFonts w:ascii="Times New Roman" w:eastAsia="Times New Roman" w:hAnsi="Times New Roman" w:cs="Times New Roman"/>
                <w:b/>
                <w:bCs/>
                <w:color w:val="0070C0"/>
                <w:sz w:val="24"/>
                <w:szCs w:val="24"/>
                <w:lang w:eastAsia="tr-TR"/>
              </w:rPr>
              <w:t>-20</w:t>
            </w:r>
          </w:p>
        </w:tc>
      </w:tr>
    </w:tbl>
    <w:p w14:paraId="56B27ECC" w14:textId="77777777" w:rsidR="00572C55" w:rsidRPr="00D2134F" w:rsidRDefault="00572C55" w:rsidP="00572C55">
      <w:pPr>
        <w:pStyle w:val="AralkYok"/>
        <w:rPr>
          <w:rFonts w:ascii="Times New Roman" w:hAnsi="Times New Roman" w:cs="Times New Roman"/>
        </w:rPr>
      </w:pPr>
      <w:r w:rsidRPr="00D2134F">
        <w:rPr>
          <w:rFonts w:ascii="Times New Roman" w:hAnsi="Times New Roman" w:cs="Times New Roman"/>
        </w:rPr>
        <w:t>* Varsa, belgeyi sisteme yükleyiniz.</w:t>
      </w:r>
    </w:p>
    <w:p w14:paraId="18B73480" w14:textId="77777777" w:rsidR="00572C55" w:rsidRPr="006158BB" w:rsidRDefault="00572C55" w:rsidP="00572C55">
      <w:pPr>
        <w:pStyle w:val="AralkYok"/>
        <w:rPr>
          <w:rFonts w:ascii="Times New Roman" w:hAnsi="Times New Roman" w:cs="Times New Roman"/>
          <w:color w:val="FF0000"/>
          <w:sz w:val="20"/>
          <w:szCs w:val="20"/>
        </w:rPr>
      </w:pPr>
      <w:r w:rsidRPr="00D2134F">
        <w:rPr>
          <w:rFonts w:ascii="Times New Roman" w:hAnsi="Times New Roman" w:cs="Times New Roman"/>
          <w:b/>
          <w:bCs/>
        </w:rPr>
        <w:t>***</w:t>
      </w:r>
      <w:r w:rsidRPr="00D2134F">
        <w:rPr>
          <w:rFonts w:ascii="Times New Roman" w:hAnsi="Times New Roman" w:cs="Times New Roman"/>
        </w:rPr>
        <w:t xml:space="preserve"> </w:t>
      </w:r>
      <w:r w:rsidRPr="006158BB">
        <w:rPr>
          <w:rFonts w:ascii="Times New Roman" w:hAnsi="Times New Roman" w:cs="Times New Roman"/>
          <w:color w:val="FF0000"/>
          <w:sz w:val="20"/>
          <w:szCs w:val="20"/>
        </w:rPr>
        <w:t>Akademik personeller belgeyi sisteme yüklemelidir aksi halde başvuru geçersiz sayılacaktır.</w:t>
      </w:r>
    </w:p>
    <w:p w14:paraId="4765C48D" w14:textId="77777777" w:rsidR="00572C55" w:rsidRPr="006158BB" w:rsidRDefault="00572C55" w:rsidP="00572C55">
      <w:pPr>
        <w:pStyle w:val="AralkYok"/>
        <w:rPr>
          <w:rFonts w:ascii="Times New Roman" w:hAnsi="Times New Roman" w:cs="Times New Roman"/>
          <w:color w:val="FF0000"/>
          <w:sz w:val="20"/>
          <w:szCs w:val="20"/>
        </w:rPr>
      </w:pPr>
      <w:r w:rsidRPr="006158BB">
        <w:rPr>
          <w:rFonts w:ascii="Times New Roman" w:hAnsi="Times New Roman" w:cs="Times New Roman"/>
          <w:b/>
          <w:bCs/>
          <w:sz w:val="20"/>
          <w:szCs w:val="20"/>
        </w:rPr>
        <w:t xml:space="preserve">*** </w:t>
      </w:r>
      <w:r w:rsidRPr="006158BB">
        <w:rPr>
          <w:rFonts w:ascii="Times New Roman" w:hAnsi="Times New Roman" w:cs="Times New Roman"/>
          <w:color w:val="FF0000"/>
          <w:sz w:val="20"/>
          <w:szCs w:val="20"/>
        </w:rPr>
        <w:t>İdari Personel dil puanı varsa yüklemelidir. Dil puanı olmayan idari personel için zorunluluk yoktur.</w:t>
      </w:r>
    </w:p>
    <w:p w14:paraId="41CE67E0" w14:textId="77777777" w:rsidR="006158BB" w:rsidRPr="006158BB" w:rsidRDefault="00572C55" w:rsidP="00572C55">
      <w:pPr>
        <w:pStyle w:val="AralkYok"/>
        <w:jc w:val="both"/>
        <w:rPr>
          <w:rStyle w:val="Gl"/>
          <w:rFonts w:ascii="Times New Roman" w:hAnsi="Times New Roman" w:cs="Times New Roman"/>
          <w:b w:val="0"/>
          <w:bCs w:val="0"/>
          <w:color w:val="FF0000"/>
          <w:sz w:val="20"/>
          <w:szCs w:val="20"/>
          <w:shd w:val="clear" w:color="auto" w:fill="FFFFFF"/>
        </w:rPr>
      </w:pPr>
      <w:r w:rsidRPr="006158BB">
        <w:rPr>
          <w:rFonts w:ascii="Times New Roman" w:hAnsi="Times New Roman" w:cs="Times New Roman"/>
          <w:sz w:val="20"/>
          <w:szCs w:val="20"/>
        </w:rPr>
        <w:t>****</w:t>
      </w:r>
      <w:r w:rsidRPr="006158BB">
        <w:rPr>
          <w:rFonts w:ascii="Times New Roman" w:hAnsi="Times New Roman" w:cs="Times New Roman"/>
          <w:color w:val="FF0000"/>
          <w:sz w:val="20"/>
          <w:szCs w:val="20"/>
        </w:rPr>
        <w:t xml:space="preserve"> </w:t>
      </w:r>
      <w:r w:rsidR="006158BB" w:rsidRPr="006158BB">
        <w:rPr>
          <w:rStyle w:val="Gl"/>
          <w:rFonts w:ascii="Times New Roman" w:hAnsi="Times New Roman" w:cs="Times New Roman"/>
          <w:b w:val="0"/>
          <w:bCs w:val="0"/>
          <w:color w:val="FF0000"/>
          <w:sz w:val="20"/>
          <w:szCs w:val="20"/>
          <w:shd w:val="clear" w:color="auto" w:fill="FFFFFF"/>
        </w:rPr>
        <w:t>Birinci derece yakınları* veya kendileri, yukarıda sayılan 17 il ve 1 ilçede (Cumhurbaşkanlığı'nın 08.02.2023 tarih ve 6785 sayılı kararıyla OHAL ilan edilen Adana, Adıyaman, Diyarbakır, Gaziantep, Hatay, Kahramanmaraş, Kilis, Malatya, Osmaniye ve Şanlıurfa ile AFAD Başkanlığı'nın kararlarıyla genele etkili afet bölgesi ilan edilen Batman, Bingöl, Elazığ, Kayseri, Mardin, Niğde, Tunceli illeri ile Sivas'ın Gürün ilçesinde) ikamet etmekte olup da kendileri farklı illerdeki ECHE sahibi yükseköğretim kurumlarında görev yapan personellerin  Erasmus+ hareketliğine yapacakları başvurularda +10 puan ile önceliklendirilir.</w:t>
      </w:r>
    </w:p>
    <w:p w14:paraId="71F7AAA3" w14:textId="4DC60C30" w:rsidR="00572C55" w:rsidRPr="006158BB" w:rsidRDefault="00572C55" w:rsidP="00572C55">
      <w:pPr>
        <w:pStyle w:val="AralkYok"/>
        <w:jc w:val="both"/>
        <w:rPr>
          <w:rFonts w:ascii="Times New Roman" w:hAnsi="Times New Roman" w:cs="Times New Roman"/>
          <w:sz w:val="20"/>
          <w:szCs w:val="20"/>
        </w:rPr>
      </w:pPr>
      <w:r w:rsidRPr="006158BB">
        <w:rPr>
          <w:rFonts w:ascii="Times New Roman" w:hAnsi="Times New Roman" w:cs="Times New Roman"/>
          <w:sz w:val="20"/>
          <w:szCs w:val="20"/>
          <w:shd w:val="clear" w:color="auto" w:fill="FFFFFF"/>
        </w:rPr>
        <w:t xml:space="preserve">***** </w:t>
      </w:r>
      <w:r w:rsidRPr="006158BB">
        <w:rPr>
          <w:rFonts w:ascii="Times New Roman" w:hAnsi="Times New Roman" w:cs="Times New Roman"/>
          <w:color w:val="FF0000"/>
          <w:sz w:val="20"/>
          <w:szCs w:val="20"/>
          <w:shd w:val="clear" w:color="auto" w:fill="FFFFFF"/>
        </w:rPr>
        <w:t>Daha önce faydalanmış olan katılımcılar Yedek listesine alınacak olup hibenin artması durumunda puan sıralamasına göre değerlendir</w:t>
      </w:r>
      <w:r w:rsidR="00470D74" w:rsidRPr="006158BB">
        <w:rPr>
          <w:rFonts w:ascii="Times New Roman" w:hAnsi="Times New Roman" w:cs="Times New Roman"/>
          <w:color w:val="FF0000"/>
          <w:sz w:val="20"/>
          <w:szCs w:val="20"/>
          <w:shd w:val="clear" w:color="auto" w:fill="FFFFFF"/>
        </w:rPr>
        <w:t>meye alınacaklardır</w:t>
      </w:r>
      <w:r w:rsidRPr="006158BB">
        <w:rPr>
          <w:rFonts w:ascii="Times New Roman" w:hAnsi="Times New Roman" w:cs="Times New Roman"/>
          <w:color w:val="FF0000"/>
          <w:sz w:val="20"/>
          <w:szCs w:val="20"/>
          <w:shd w:val="clear" w:color="auto" w:fill="FFFFFF"/>
        </w:rPr>
        <w:t>.</w:t>
      </w:r>
    </w:p>
    <w:p w14:paraId="2DA98F40" w14:textId="5BFF7350" w:rsidR="00F3016C" w:rsidRPr="006D0967" w:rsidRDefault="00F3016C" w:rsidP="00F3016C">
      <w:pPr>
        <w:jc w:val="both"/>
        <w:rPr>
          <w:rFonts w:ascii="Times New Roman" w:hAnsi="Times New Roman" w:cs="Times New Roman"/>
          <w:i/>
          <w:iCs/>
          <w:sz w:val="24"/>
          <w:szCs w:val="24"/>
          <w:u w:val="single"/>
        </w:rPr>
      </w:pPr>
      <w:r w:rsidRPr="006D0967">
        <w:rPr>
          <w:rFonts w:ascii="Times New Roman" w:hAnsi="Times New Roman" w:cs="Times New Roman"/>
          <w:i/>
          <w:iCs/>
          <w:sz w:val="24"/>
          <w:szCs w:val="24"/>
          <w:u w:val="single"/>
        </w:rPr>
        <w:t>Kontenjanlar</w:t>
      </w:r>
      <w:r w:rsidR="0096662A" w:rsidRPr="006D0967">
        <w:rPr>
          <w:rFonts w:ascii="Times New Roman" w:hAnsi="Times New Roman" w:cs="Times New Roman"/>
          <w:i/>
          <w:iCs/>
          <w:sz w:val="24"/>
          <w:szCs w:val="24"/>
          <w:u w:val="single"/>
        </w:rPr>
        <w:t xml:space="preserve"> </w:t>
      </w:r>
    </w:p>
    <w:p w14:paraId="6E1F0B79" w14:textId="35AFE3F6" w:rsidR="006065DB" w:rsidRDefault="006065DB" w:rsidP="006065DB">
      <w:pPr>
        <w:ind w:firstLine="708"/>
        <w:jc w:val="both"/>
        <w:rPr>
          <w:rFonts w:ascii="Times New Roman" w:hAnsi="Times New Roman" w:cs="Times New Roman"/>
          <w:sz w:val="24"/>
          <w:szCs w:val="24"/>
        </w:rPr>
      </w:pPr>
      <w:r w:rsidRPr="00D2134F">
        <w:rPr>
          <w:rFonts w:ascii="Times New Roman" w:hAnsi="Times New Roman" w:cs="Times New Roman"/>
          <w:sz w:val="24"/>
          <w:szCs w:val="24"/>
        </w:rPr>
        <w:t>Ulusal Ajans tarafından</w:t>
      </w:r>
      <w:r w:rsidR="00A114AE">
        <w:rPr>
          <w:rFonts w:ascii="Times New Roman" w:hAnsi="Times New Roman" w:cs="Times New Roman"/>
          <w:sz w:val="24"/>
          <w:szCs w:val="24"/>
        </w:rPr>
        <w:t>,</w:t>
      </w:r>
      <w:r w:rsidRPr="00D2134F">
        <w:rPr>
          <w:rFonts w:ascii="Times New Roman" w:hAnsi="Times New Roman" w:cs="Times New Roman"/>
          <w:sz w:val="24"/>
          <w:szCs w:val="24"/>
        </w:rPr>
        <w:t xml:space="preserve"> </w:t>
      </w:r>
      <w:r w:rsidR="006A1E3C">
        <w:rPr>
          <w:rFonts w:ascii="Times New Roman" w:hAnsi="Times New Roman" w:cs="Times New Roman"/>
          <w:sz w:val="24"/>
          <w:szCs w:val="24"/>
        </w:rPr>
        <w:t>SİLK</w:t>
      </w:r>
      <w:r w:rsidR="00A114AE">
        <w:rPr>
          <w:rFonts w:ascii="Times New Roman" w:hAnsi="Times New Roman" w:cs="Times New Roman"/>
          <w:sz w:val="24"/>
          <w:szCs w:val="24"/>
        </w:rPr>
        <w:t xml:space="preserve"> projesi</w:t>
      </w:r>
      <w:r w:rsidRPr="00D2134F">
        <w:rPr>
          <w:rFonts w:ascii="Times New Roman" w:hAnsi="Times New Roman" w:cs="Times New Roman"/>
          <w:sz w:val="24"/>
          <w:szCs w:val="24"/>
        </w:rPr>
        <w:t xml:space="preserve"> Personel Hareketliliği kapsamında tahsis edilen </w:t>
      </w:r>
      <w:r w:rsidR="001D5E5F" w:rsidRPr="00D2134F">
        <w:rPr>
          <w:rFonts w:ascii="Times New Roman" w:hAnsi="Times New Roman" w:cs="Times New Roman"/>
          <w:sz w:val="24"/>
          <w:szCs w:val="24"/>
        </w:rPr>
        <w:t xml:space="preserve">toplam </w:t>
      </w:r>
      <w:r w:rsidRPr="00D2134F">
        <w:rPr>
          <w:rFonts w:ascii="Times New Roman" w:hAnsi="Times New Roman" w:cs="Times New Roman"/>
          <w:sz w:val="24"/>
          <w:szCs w:val="24"/>
        </w:rPr>
        <w:t>hibe tutarına göre</w:t>
      </w:r>
      <w:r w:rsidR="002A69A7" w:rsidRPr="00D2134F">
        <w:rPr>
          <w:rFonts w:ascii="Times New Roman" w:hAnsi="Times New Roman" w:cs="Times New Roman"/>
          <w:sz w:val="24"/>
          <w:szCs w:val="24"/>
        </w:rPr>
        <w:t xml:space="preserve"> eğitim alma hareketliliği için </w:t>
      </w:r>
      <w:r w:rsidR="007A1BE7">
        <w:rPr>
          <w:rFonts w:ascii="Times New Roman" w:hAnsi="Times New Roman" w:cs="Times New Roman"/>
          <w:sz w:val="24"/>
          <w:szCs w:val="24"/>
        </w:rPr>
        <w:t>3</w:t>
      </w:r>
      <w:r w:rsidR="00D2134F" w:rsidRPr="00D2134F">
        <w:rPr>
          <w:rFonts w:ascii="Times New Roman" w:hAnsi="Times New Roman" w:cs="Times New Roman"/>
          <w:sz w:val="24"/>
          <w:szCs w:val="24"/>
        </w:rPr>
        <w:t xml:space="preserve"> </w:t>
      </w:r>
      <w:r w:rsidRPr="00D2134F">
        <w:rPr>
          <w:rFonts w:ascii="Times New Roman" w:hAnsi="Times New Roman" w:cs="Times New Roman"/>
          <w:sz w:val="24"/>
          <w:szCs w:val="24"/>
        </w:rPr>
        <w:t xml:space="preserve">kişilik kontenjan </w:t>
      </w:r>
      <w:r w:rsidR="001D5E5F" w:rsidRPr="00D2134F">
        <w:rPr>
          <w:rFonts w:ascii="Times New Roman" w:hAnsi="Times New Roman" w:cs="Times New Roman"/>
          <w:sz w:val="24"/>
          <w:szCs w:val="24"/>
        </w:rPr>
        <w:t>verilmiştir</w:t>
      </w:r>
      <w:r w:rsidR="00DA330D">
        <w:rPr>
          <w:rFonts w:ascii="Times New Roman" w:hAnsi="Times New Roman" w:cs="Times New Roman"/>
          <w:sz w:val="24"/>
          <w:szCs w:val="24"/>
        </w:rPr>
        <w:t xml:space="preserve"> (Tablo 2)</w:t>
      </w:r>
      <w:r w:rsidRPr="00D2134F">
        <w:rPr>
          <w:rFonts w:ascii="Times New Roman" w:hAnsi="Times New Roman" w:cs="Times New Roman"/>
          <w:sz w:val="24"/>
          <w:szCs w:val="24"/>
        </w:rPr>
        <w:t xml:space="preserve">. </w:t>
      </w:r>
    </w:p>
    <w:p w14:paraId="36E8F9EA" w14:textId="685CC190" w:rsidR="00D97903" w:rsidRPr="00DA330D" w:rsidRDefault="00D97903" w:rsidP="00DA330D">
      <w:pPr>
        <w:pStyle w:val="AralkYok"/>
        <w:rPr>
          <w:rFonts w:ascii="Times New Roman" w:hAnsi="Times New Roman" w:cs="Times New Roman"/>
          <w:sz w:val="24"/>
          <w:szCs w:val="24"/>
        </w:rPr>
      </w:pPr>
      <w:r w:rsidRPr="00DA330D">
        <w:rPr>
          <w:rFonts w:ascii="Times New Roman" w:hAnsi="Times New Roman" w:cs="Times New Roman"/>
          <w:sz w:val="24"/>
          <w:szCs w:val="24"/>
        </w:rPr>
        <w:t xml:space="preserve">Tablo </w:t>
      </w:r>
      <w:r w:rsidR="00DA330D">
        <w:rPr>
          <w:rFonts w:ascii="Times New Roman" w:hAnsi="Times New Roman" w:cs="Times New Roman"/>
          <w:sz w:val="24"/>
          <w:szCs w:val="24"/>
        </w:rPr>
        <w:t>2</w:t>
      </w:r>
      <w:r w:rsidRPr="00DA330D">
        <w:rPr>
          <w:rFonts w:ascii="Times New Roman" w:hAnsi="Times New Roman" w:cs="Times New Roman"/>
          <w:sz w:val="24"/>
          <w:szCs w:val="24"/>
        </w:rPr>
        <w:t>. Kontenjan Bilgileri</w:t>
      </w:r>
    </w:p>
    <w:tbl>
      <w:tblPr>
        <w:tblStyle w:val="TabloKlavuzu"/>
        <w:tblW w:w="9634" w:type="dxa"/>
        <w:tblLook w:val="04A0" w:firstRow="1" w:lastRow="0" w:firstColumn="1" w:lastColumn="0" w:noHBand="0" w:noVBand="1"/>
      </w:tblPr>
      <w:tblGrid>
        <w:gridCol w:w="1555"/>
        <w:gridCol w:w="3685"/>
        <w:gridCol w:w="4394"/>
      </w:tblGrid>
      <w:tr w:rsidR="006C6E4A" w:rsidRPr="00D97903" w14:paraId="4E75B96B" w14:textId="77777777" w:rsidTr="00572C55">
        <w:tc>
          <w:tcPr>
            <w:tcW w:w="1555" w:type="dxa"/>
            <w:shd w:val="clear" w:color="auto" w:fill="5B9BD5" w:themeFill="accent5"/>
          </w:tcPr>
          <w:p w14:paraId="61816AF8" w14:textId="77777777" w:rsidR="006C6E4A" w:rsidRPr="00D97903" w:rsidRDefault="006C6E4A" w:rsidP="006065DB">
            <w:pPr>
              <w:jc w:val="both"/>
              <w:rPr>
                <w:rFonts w:ascii="Times New Roman" w:hAnsi="Times New Roman" w:cs="Times New Roman"/>
                <w:b/>
                <w:bCs/>
                <w:color w:val="FFFFFF" w:themeColor="background1"/>
                <w:sz w:val="24"/>
                <w:szCs w:val="24"/>
              </w:rPr>
            </w:pPr>
          </w:p>
        </w:tc>
        <w:tc>
          <w:tcPr>
            <w:tcW w:w="3685" w:type="dxa"/>
            <w:shd w:val="clear" w:color="auto" w:fill="5B9BD5" w:themeFill="accent5"/>
            <w:vAlign w:val="center"/>
          </w:tcPr>
          <w:p w14:paraId="6821DF4C" w14:textId="635F7E69" w:rsidR="006C6E4A" w:rsidRPr="00D97903" w:rsidRDefault="006C6E4A" w:rsidP="006065DB">
            <w:pPr>
              <w:jc w:val="both"/>
              <w:rPr>
                <w:rFonts w:ascii="Times New Roman" w:hAnsi="Times New Roman" w:cs="Times New Roman"/>
                <w:b/>
                <w:bCs/>
                <w:color w:val="FFFFFF" w:themeColor="background1"/>
                <w:sz w:val="24"/>
                <w:szCs w:val="24"/>
              </w:rPr>
            </w:pPr>
            <w:r w:rsidRPr="00D97903">
              <w:rPr>
                <w:rFonts w:ascii="Times New Roman" w:hAnsi="Times New Roman" w:cs="Times New Roman"/>
                <w:b/>
                <w:bCs/>
                <w:color w:val="FFFFFF" w:themeColor="background1"/>
                <w:sz w:val="24"/>
                <w:szCs w:val="24"/>
              </w:rPr>
              <w:t>Hareketlilik Türü</w:t>
            </w:r>
          </w:p>
        </w:tc>
        <w:tc>
          <w:tcPr>
            <w:tcW w:w="4394" w:type="dxa"/>
            <w:shd w:val="clear" w:color="auto" w:fill="5B9BD5" w:themeFill="accent5"/>
            <w:vAlign w:val="center"/>
          </w:tcPr>
          <w:p w14:paraId="4A44DA41" w14:textId="51EBBAAD" w:rsidR="006C6E4A" w:rsidRPr="00D97903" w:rsidRDefault="006C6E4A" w:rsidP="006065DB">
            <w:pPr>
              <w:jc w:val="both"/>
              <w:rPr>
                <w:rFonts w:ascii="Times New Roman" w:hAnsi="Times New Roman" w:cs="Times New Roman"/>
                <w:b/>
                <w:bCs/>
                <w:color w:val="FFFFFF" w:themeColor="background1"/>
                <w:sz w:val="24"/>
                <w:szCs w:val="24"/>
              </w:rPr>
            </w:pPr>
            <w:r w:rsidRPr="00D97903">
              <w:rPr>
                <w:rFonts w:ascii="Times New Roman" w:hAnsi="Times New Roman" w:cs="Times New Roman"/>
                <w:b/>
                <w:bCs/>
                <w:color w:val="FFFFFF" w:themeColor="background1"/>
                <w:sz w:val="24"/>
                <w:szCs w:val="24"/>
              </w:rPr>
              <w:t>Kontenjan</w:t>
            </w:r>
          </w:p>
        </w:tc>
      </w:tr>
      <w:tr w:rsidR="007A1BE7" w:rsidRPr="00D97903" w14:paraId="13DFF87F" w14:textId="77777777" w:rsidTr="00470D74">
        <w:trPr>
          <w:trHeight w:val="562"/>
        </w:trPr>
        <w:tc>
          <w:tcPr>
            <w:tcW w:w="1555" w:type="dxa"/>
          </w:tcPr>
          <w:p w14:paraId="0ABF6292" w14:textId="5BDB371F" w:rsidR="007A1BE7" w:rsidRPr="00D97903" w:rsidRDefault="00F02FA3" w:rsidP="006A2F23">
            <w:pPr>
              <w:rPr>
                <w:rFonts w:ascii="Times New Roman" w:hAnsi="Times New Roman" w:cs="Times New Roman"/>
                <w:sz w:val="24"/>
                <w:szCs w:val="24"/>
              </w:rPr>
            </w:pPr>
            <w:r>
              <w:rPr>
                <w:rFonts w:ascii="Times New Roman" w:hAnsi="Times New Roman" w:cs="Times New Roman"/>
                <w:sz w:val="24"/>
                <w:szCs w:val="24"/>
              </w:rPr>
              <w:t>İslami İlimler Fakültesi</w:t>
            </w:r>
          </w:p>
        </w:tc>
        <w:tc>
          <w:tcPr>
            <w:tcW w:w="3685" w:type="dxa"/>
            <w:shd w:val="clear" w:color="auto" w:fill="auto"/>
            <w:vAlign w:val="center"/>
          </w:tcPr>
          <w:p w14:paraId="6B354058" w14:textId="4ACE1A69" w:rsidR="007A1BE7" w:rsidRPr="00D97903" w:rsidRDefault="007A1BE7" w:rsidP="006A2F23">
            <w:pPr>
              <w:rPr>
                <w:rFonts w:ascii="Times New Roman" w:hAnsi="Times New Roman" w:cs="Times New Roman"/>
                <w:sz w:val="24"/>
                <w:szCs w:val="24"/>
              </w:rPr>
            </w:pPr>
            <w:r>
              <w:rPr>
                <w:rFonts w:ascii="Times New Roman" w:hAnsi="Times New Roman" w:cs="Times New Roman"/>
                <w:sz w:val="24"/>
                <w:szCs w:val="24"/>
              </w:rPr>
              <w:t>Eğitim Alma Hareketliliği</w:t>
            </w:r>
          </w:p>
        </w:tc>
        <w:tc>
          <w:tcPr>
            <w:tcW w:w="4394" w:type="dxa"/>
            <w:shd w:val="clear" w:color="auto" w:fill="auto"/>
          </w:tcPr>
          <w:p w14:paraId="3718FCAE" w14:textId="4AB0FA0D" w:rsidR="007A1BE7" w:rsidRPr="00470D74" w:rsidRDefault="00572C55" w:rsidP="006A2F23">
            <w:pPr>
              <w:jc w:val="both"/>
              <w:rPr>
                <w:rFonts w:ascii="Times New Roman" w:hAnsi="Times New Roman" w:cs="Times New Roman"/>
                <w:b/>
                <w:bCs/>
                <w:color w:val="000000" w:themeColor="text1"/>
                <w:sz w:val="24"/>
                <w:szCs w:val="24"/>
              </w:rPr>
            </w:pPr>
            <w:r w:rsidRPr="00470D74">
              <w:rPr>
                <w:rFonts w:ascii="Times New Roman" w:hAnsi="Times New Roman" w:cs="Times New Roman"/>
                <w:b/>
                <w:bCs/>
                <w:color w:val="000000" w:themeColor="text1"/>
                <w:sz w:val="24"/>
                <w:szCs w:val="24"/>
              </w:rPr>
              <w:t>2 Akademik personel</w:t>
            </w:r>
          </w:p>
          <w:p w14:paraId="74F270D8" w14:textId="28D784BE" w:rsidR="00572C55" w:rsidRPr="00470D74" w:rsidRDefault="006078D7" w:rsidP="006A2F2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572C55" w:rsidRPr="00470D74">
              <w:rPr>
                <w:rFonts w:ascii="Times New Roman" w:hAnsi="Times New Roman" w:cs="Times New Roman"/>
                <w:b/>
                <w:bCs/>
                <w:color w:val="000000" w:themeColor="text1"/>
                <w:sz w:val="24"/>
                <w:szCs w:val="24"/>
              </w:rPr>
              <w:t xml:space="preserve"> idari personel</w:t>
            </w:r>
          </w:p>
        </w:tc>
      </w:tr>
      <w:tr w:rsidR="006A2F23" w:rsidRPr="00D97903" w14:paraId="07C7175E" w14:textId="77777777" w:rsidTr="00470D74">
        <w:tc>
          <w:tcPr>
            <w:tcW w:w="5240" w:type="dxa"/>
            <w:gridSpan w:val="2"/>
          </w:tcPr>
          <w:p w14:paraId="50644C3B" w14:textId="253E4119" w:rsidR="006A2F23" w:rsidRPr="00D97903" w:rsidRDefault="006A2F23" w:rsidP="006C4DAA">
            <w:pPr>
              <w:jc w:val="right"/>
              <w:rPr>
                <w:rFonts w:ascii="Times New Roman" w:hAnsi="Times New Roman" w:cs="Times New Roman"/>
                <w:sz w:val="24"/>
                <w:szCs w:val="24"/>
              </w:rPr>
            </w:pPr>
            <w:r>
              <w:rPr>
                <w:rFonts w:ascii="Times New Roman" w:hAnsi="Times New Roman" w:cs="Times New Roman"/>
                <w:sz w:val="24"/>
                <w:szCs w:val="24"/>
              </w:rPr>
              <w:t>Toplam</w:t>
            </w:r>
          </w:p>
        </w:tc>
        <w:tc>
          <w:tcPr>
            <w:tcW w:w="4394" w:type="dxa"/>
            <w:shd w:val="clear" w:color="auto" w:fill="auto"/>
          </w:tcPr>
          <w:p w14:paraId="32CD446F" w14:textId="43AE6D7A" w:rsidR="006A2F23" w:rsidRPr="00470D74" w:rsidRDefault="006078D7" w:rsidP="006065DB">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6A2F23" w:rsidRPr="00470D74">
              <w:rPr>
                <w:rFonts w:ascii="Times New Roman" w:hAnsi="Times New Roman" w:cs="Times New Roman"/>
                <w:b/>
                <w:bCs/>
                <w:color w:val="000000" w:themeColor="text1"/>
                <w:sz w:val="24"/>
                <w:szCs w:val="24"/>
              </w:rPr>
              <w:t xml:space="preserve"> Personel</w:t>
            </w:r>
          </w:p>
        </w:tc>
      </w:tr>
    </w:tbl>
    <w:p w14:paraId="17063BD0" w14:textId="77777777" w:rsidR="00D2134F" w:rsidRDefault="00D2134F" w:rsidP="00095F94">
      <w:pPr>
        <w:pStyle w:val="AralkYok"/>
        <w:rPr>
          <w:rFonts w:ascii="Times New Roman" w:hAnsi="Times New Roman" w:cs="Times New Roman"/>
        </w:rPr>
      </w:pPr>
    </w:p>
    <w:p w14:paraId="3B4CE8CE" w14:textId="05EF853C" w:rsidR="00640143" w:rsidRPr="00572C55" w:rsidRDefault="00095F94" w:rsidP="00572C55">
      <w:pPr>
        <w:spacing w:line="276" w:lineRule="auto"/>
        <w:jc w:val="both"/>
        <w:rPr>
          <w:rFonts w:ascii="Times New Roman" w:hAnsi="Times New Roman" w:cs="Times New Roman"/>
          <w:sz w:val="24"/>
          <w:szCs w:val="24"/>
        </w:rPr>
      </w:pPr>
      <w:r w:rsidRPr="00D2134F">
        <w:rPr>
          <w:rFonts w:ascii="Times New Roman" w:hAnsi="Times New Roman" w:cs="Times New Roman"/>
          <w:b/>
          <w:bCs/>
          <w:sz w:val="24"/>
          <w:szCs w:val="24"/>
        </w:rPr>
        <w:lastRenderedPageBreak/>
        <w:t>ÖNEMLİ NOT:</w:t>
      </w:r>
      <w:r w:rsidRPr="00D2134F">
        <w:rPr>
          <w:rFonts w:ascii="Times New Roman" w:hAnsi="Times New Roman" w:cs="Times New Roman"/>
          <w:sz w:val="24"/>
          <w:szCs w:val="24"/>
        </w:rPr>
        <w:t xml:space="preserve"> Avrupa Komisyonu tarafından </w:t>
      </w:r>
      <w:r w:rsidR="006A2F23">
        <w:rPr>
          <w:rFonts w:ascii="Times New Roman" w:hAnsi="Times New Roman" w:cs="Times New Roman"/>
          <w:sz w:val="24"/>
          <w:szCs w:val="24"/>
        </w:rPr>
        <w:t>konsorsiyu</w:t>
      </w:r>
      <w:r w:rsidRPr="00D2134F">
        <w:rPr>
          <w:rFonts w:ascii="Times New Roman" w:hAnsi="Times New Roman" w:cs="Times New Roman"/>
          <w:sz w:val="24"/>
          <w:szCs w:val="24"/>
        </w:rPr>
        <w:t>mumuza yapılacak hibe ödemelerinde herhangi bir aksaklık olması durumunda kontenjanl</w:t>
      </w:r>
      <w:r w:rsidR="001D5E5F" w:rsidRPr="00D2134F">
        <w:rPr>
          <w:rFonts w:ascii="Times New Roman" w:hAnsi="Times New Roman" w:cs="Times New Roman"/>
          <w:sz w:val="24"/>
          <w:szCs w:val="24"/>
        </w:rPr>
        <w:t>arda değişiklik yapılabilir.</w:t>
      </w:r>
      <w:r w:rsidRPr="00D2134F">
        <w:rPr>
          <w:rFonts w:ascii="Times New Roman" w:hAnsi="Times New Roman" w:cs="Times New Roman"/>
          <w:sz w:val="24"/>
          <w:szCs w:val="24"/>
        </w:rPr>
        <w:t xml:space="preserve"> </w:t>
      </w:r>
    </w:p>
    <w:p w14:paraId="1A369B6A" w14:textId="4A04F58C" w:rsidR="00D2134F" w:rsidRDefault="00D2134F" w:rsidP="00D2134F">
      <w:pPr>
        <w:jc w:val="both"/>
        <w:rPr>
          <w:rFonts w:ascii="Times New Roman" w:hAnsi="Times New Roman" w:cs="Times New Roman"/>
          <w:b/>
          <w:bCs/>
          <w:sz w:val="24"/>
          <w:szCs w:val="24"/>
        </w:rPr>
      </w:pPr>
      <w:r>
        <w:rPr>
          <w:rFonts w:ascii="Times New Roman" w:hAnsi="Times New Roman" w:cs="Times New Roman"/>
          <w:b/>
          <w:bCs/>
          <w:sz w:val="24"/>
          <w:szCs w:val="24"/>
        </w:rPr>
        <w:t>4</w:t>
      </w:r>
      <w:r w:rsidRPr="00D97903">
        <w:rPr>
          <w:rFonts w:ascii="Times New Roman" w:hAnsi="Times New Roman" w:cs="Times New Roman"/>
          <w:b/>
          <w:bCs/>
          <w:sz w:val="24"/>
          <w:szCs w:val="24"/>
        </w:rPr>
        <w:t>. HİBE VE ÖDEMELER</w:t>
      </w:r>
    </w:p>
    <w:p w14:paraId="3BF4FBEA" w14:textId="5617BE10" w:rsidR="00D2134F" w:rsidRPr="00D97903" w:rsidRDefault="00D2134F" w:rsidP="00D2134F">
      <w:pPr>
        <w:ind w:firstLine="708"/>
        <w:jc w:val="both"/>
        <w:rPr>
          <w:rFonts w:ascii="Times New Roman" w:hAnsi="Times New Roman" w:cs="Times New Roman"/>
          <w:sz w:val="24"/>
          <w:szCs w:val="24"/>
        </w:rPr>
      </w:pPr>
      <w:r w:rsidRPr="00F67B49">
        <w:rPr>
          <w:rFonts w:ascii="Times New Roman" w:hAnsi="Times New Roman" w:cs="Times New Roman"/>
          <w:sz w:val="24"/>
          <w:szCs w:val="24"/>
        </w:rPr>
        <w:t xml:space="preserve"> 202</w:t>
      </w:r>
      <w:r w:rsidR="00572C55">
        <w:rPr>
          <w:rFonts w:ascii="Times New Roman" w:hAnsi="Times New Roman" w:cs="Times New Roman"/>
          <w:sz w:val="24"/>
          <w:szCs w:val="24"/>
        </w:rPr>
        <w:t>3</w:t>
      </w:r>
      <w:r w:rsidRPr="00F67B49">
        <w:rPr>
          <w:rFonts w:ascii="Times New Roman" w:hAnsi="Times New Roman" w:cs="Times New Roman"/>
          <w:sz w:val="24"/>
          <w:szCs w:val="24"/>
        </w:rPr>
        <w:t>-202</w:t>
      </w:r>
      <w:r w:rsidR="00572C55">
        <w:rPr>
          <w:rFonts w:ascii="Times New Roman" w:hAnsi="Times New Roman" w:cs="Times New Roman"/>
          <w:sz w:val="24"/>
          <w:szCs w:val="24"/>
        </w:rPr>
        <w:t>4</w:t>
      </w:r>
      <w:r w:rsidRPr="00F67B49">
        <w:rPr>
          <w:rFonts w:ascii="Times New Roman" w:hAnsi="Times New Roman" w:cs="Times New Roman"/>
          <w:sz w:val="24"/>
          <w:szCs w:val="24"/>
        </w:rPr>
        <w:t xml:space="preserve"> Akademik Yılı Erasmus Projesinden</w:t>
      </w:r>
      <w:r>
        <w:rPr>
          <w:rFonts w:ascii="Times New Roman" w:hAnsi="Times New Roman" w:cs="Times New Roman"/>
          <w:sz w:val="24"/>
          <w:szCs w:val="24"/>
        </w:rPr>
        <w:t>,</w:t>
      </w:r>
      <w:r w:rsidR="007A1BE7">
        <w:rPr>
          <w:rFonts w:ascii="Times New Roman" w:hAnsi="Times New Roman" w:cs="Times New Roman"/>
          <w:sz w:val="24"/>
          <w:szCs w:val="24"/>
        </w:rPr>
        <w:t xml:space="preserve"> eğitim alma </w:t>
      </w:r>
      <w:r w:rsidRPr="00D97903">
        <w:rPr>
          <w:rFonts w:ascii="Times New Roman" w:hAnsi="Times New Roman" w:cs="Times New Roman"/>
          <w:sz w:val="24"/>
          <w:szCs w:val="24"/>
        </w:rPr>
        <w:t>hareketlili</w:t>
      </w:r>
      <w:r w:rsidR="007A1BE7">
        <w:rPr>
          <w:rFonts w:ascii="Times New Roman" w:hAnsi="Times New Roman" w:cs="Times New Roman"/>
          <w:sz w:val="24"/>
          <w:szCs w:val="24"/>
        </w:rPr>
        <w:t xml:space="preserve">ğinin </w:t>
      </w:r>
      <w:proofErr w:type="spellStart"/>
      <w:r w:rsidRPr="00D97903">
        <w:rPr>
          <w:rFonts w:ascii="Times New Roman" w:hAnsi="Times New Roman" w:cs="Times New Roman"/>
          <w:sz w:val="24"/>
          <w:szCs w:val="24"/>
        </w:rPr>
        <w:t>hibelendirilmesi</w:t>
      </w:r>
      <w:proofErr w:type="spellEnd"/>
      <w:r w:rsidRPr="00D97903">
        <w:rPr>
          <w:rFonts w:ascii="Times New Roman" w:hAnsi="Times New Roman" w:cs="Times New Roman"/>
          <w:sz w:val="24"/>
          <w:szCs w:val="24"/>
        </w:rPr>
        <w:t xml:space="preserve"> 3 (Üç) gün katılım + 2 (İki) gün yol olmak üzere toplamda 5 (Beş) gün olarak yapılacaktır.</w:t>
      </w:r>
    </w:p>
    <w:p w14:paraId="626B5763" w14:textId="52C48823" w:rsidR="00D2134F" w:rsidRDefault="00D2134F" w:rsidP="00D2134F">
      <w:pPr>
        <w:ind w:firstLine="708"/>
        <w:jc w:val="both"/>
        <w:rPr>
          <w:rFonts w:ascii="Times New Roman" w:hAnsi="Times New Roman" w:cs="Times New Roman"/>
          <w:sz w:val="24"/>
          <w:szCs w:val="24"/>
        </w:rPr>
      </w:pPr>
      <w:r w:rsidRPr="00D2134F">
        <w:rPr>
          <w:rFonts w:ascii="Times New Roman" w:hAnsi="Times New Roman" w:cs="Times New Roman"/>
          <w:sz w:val="24"/>
          <w:szCs w:val="24"/>
        </w:rPr>
        <w:t>Değişimden yararlanacak akademik personelimize</w:t>
      </w:r>
      <w:r w:rsidR="005A2AA5">
        <w:rPr>
          <w:rFonts w:ascii="Times New Roman" w:hAnsi="Times New Roman" w:cs="Times New Roman"/>
          <w:sz w:val="24"/>
          <w:szCs w:val="24"/>
        </w:rPr>
        <w:t xml:space="preserve"> </w:t>
      </w:r>
      <w:r w:rsidRPr="00D2134F">
        <w:rPr>
          <w:rFonts w:ascii="Times New Roman" w:hAnsi="Times New Roman" w:cs="Times New Roman"/>
          <w:sz w:val="24"/>
          <w:szCs w:val="24"/>
        </w:rPr>
        <w:t xml:space="preserve">eğitim alacağı ve seyahatin gerçekleşeceği günler için, adayların asil listede olması durumunda, hibe ödenmesi yapılacaktır. Asil listede bulunan personellerimizin hakkından feragat etmeleri durumunda yedek listede bulunan personellerimiz asil listeye alınacaktır ve hareketlilikte bulunmaları durumunda taraflarına hibe ödemesi yapılabilecektir. Ayrıca yedek listede bulunan adaylarımızın, istemeleri durumunda, asil listeye alınmayı beklemeden faaliyetten </w:t>
      </w:r>
      <w:proofErr w:type="spellStart"/>
      <w:r w:rsidRPr="00D2134F">
        <w:rPr>
          <w:rFonts w:ascii="Times New Roman" w:hAnsi="Times New Roman" w:cs="Times New Roman"/>
          <w:sz w:val="24"/>
          <w:szCs w:val="24"/>
        </w:rPr>
        <w:t>hibesiz</w:t>
      </w:r>
      <w:proofErr w:type="spellEnd"/>
      <w:r w:rsidRPr="00D2134F">
        <w:rPr>
          <w:rFonts w:ascii="Times New Roman" w:hAnsi="Times New Roman" w:cs="Times New Roman"/>
          <w:sz w:val="24"/>
          <w:szCs w:val="24"/>
        </w:rPr>
        <w:t xml:space="preserve"> olarak da faydalanma imkânları bulunmaktadır.</w:t>
      </w:r>
    </w:p>
    <w:p w14:paraId="4A58F547" w14:textId="6F4289EB" w:rsidR="00D2134F" w:rsidRDefault="00D2134F" w:rsidP="00D2134F">
      <w:pPr>
        <w:ind w:firstLine="708"/>
        <w:jc w:val="both"/>
        <w:rPr>
          <w:rFonts w:ascii="Times New Roman" w:hAnsi="Times New Roman" w:cs="Times New Roman"/>
          <w:sz w:val="24"/>
          <w:szCs w:val="24"/>
        </w:rPr>
      </w:pPr>
      <w:r>
        <w:rPr>
          <w:rFonts w:ascii="Times New Roman" w:hAnsi="Times New Roman" w:cs="Times New Roman"/>
          <w:sz w:val="24"/>
          <w:szCs w:val="24"/>
        </w:rPr>
        <w:t>Eğitim alma</w:t>
      </w:r>
      <w:r w:rsidRPr="00D97903">
        <w:rPr>
          <w:rFonts w:ascii="Times New Roman" w:hAnsi="Times New Roman" w:cs="Times New Roman"/>
          <w:sz w:val="24"/>
          <w:szCs w:val="24"/>
        </w:rPr>
        <w:t xml:space="preserve"> hareketliliği </w:t>
      </w:r>
      <w:r>
        <w:rPr>
          <w:rFonts w:ascii="Times New Roman" w:hAnsi="Times New Roman" w:cs="Times New Roman"/>
          <w:sz w:val="24"/>
          <w:szCs w:val="24"/>
        </w:rPr>
        <w:t>kapsamında</w:t>
      </w:r>
      <w:r w:rsidRPr="00D97903">
        <w:rPr>
          <w:rFonts w:ascii="Times New Roman" w:hAnsi="Times New Roman" w:cs="Times New Roman"/>
          <w:sz w:val="24"/>
          <w:szCs w:val="24"/>
        </w:rPr>
        <w:t xml:space="preserve"> hibe almaya hak kazanabilmek için misafir olarak gidilen </w:t>
      </w:r>
      <w:r>
        <w:rPr>
          <w:rFonts w:ascii="Times New Roman" w:hAnsi="Times New Roman" w:cs="Times New Roman"/>
          <w:sz w:val="24"/>
          <w:szCs w:val="24"/>
        </w:rPr>
        <w:t>kurumda/</w:t>
      </w:r>
      <w:r w:rsidRPr="00D97903">
        <w:rPr>
          <w:rFonts w:ascii="Times New Roman" w:hAnsi="Times New Roman" w:cs="Times New Roman"/>
          <w:sz w:val="24"/>
          <w:szCs w:val="24"/>
        </w:rPr>
        <w:t xml:space="preserve">yükseköğretim kurumunda </w:t>
      </w:r>
      <w:r w:rsidRPr="00D2134F">
        <w:rPr>
          <w:rFonts w:ascii="Times New Roman" w:hAnsi="Times New Roman" w:cs="Times New Roman"/>
          <w:sz w:val="24"/>
          <w:szCs w:val="24"/>
          <w:u w:val="single"/>
        </w:rPr>
        <w:t>mücbir sebepler dışında</w:t>
      </w:r>
      <w:r w:rsidRPr="00D97903">
        <w:rPr>
          <w:rFonts w:ascii="Times New Roman" w:hAnsi="Times New Roman" w:cs="Times New Roman"/>
          <w:sz w:val="24"/>
          <w:szCs w:val="24"/>
        </w:rPr>
        <w:t xml:space="preserve"> en az 2 gün (8 ders saati) </w:t>
      </w:r>
      <w:r>
        <w:rPr>
          <w:rFonts w:ascii="Times New Roman" w:hAnsi="Times New Roman" w:cs="Times New Roman"/>
          <w:sz w:val="24"/>
          <w:szCs w:val="24"/>
        </w:rPr>
        <w:t>eğitim almak</w:t>
      </w:r>
      <w:r w:rsidRPr="00D97903">
        <w:rPr>
          <w:rFonts w:ascii="Times New Roman" w:hAnsi="Times New Roman" w:cs="Times New Roman"/>
          <w:sz w:val="24"/>
          <w:szCs w:val="24"/>
        </w:rPr>
        <w:t xml:space="preserve"> gerekmektedir.</w:t>
      </w:r>
    </w:p>
    <w:p w14:paraId="51C67291" w14:textId="11B5BF50" w:rsidR="00D2134F" w:rsidRPr="006D0967" w:rsidRDefault="00D2134F" w:rsidP="00D2134F">
      <w:pPr>
        <w:jc w:val="both"/>
        <w:rPr>
          <w:rFonts w:ascii="Times New Roman" w:hAnsi="Times New Roman" w:cs="Times New Roman"/>
          <w:i/>
          <w:iCs/>
          <w:sz w:val="24"/>
          <w:szCs w:val="24"/>
          <w:u w:val="single"/>
        </w:rPr>
      </w:pPr>
      <w:r w:rsidRPr="006D0967">
        <w:rPr>
          <w:rFonts w:ascii="Times New Roman" w:hAnsi="Times New Roman" w:cs="Times New Roman"/>
          <w:i/>
          <w:iCs/>
          <w:sz w:val="24"/>
          <w:szCs w:val="24"/>
          <w:u w:val="single"/>
        </w:rPr>
        <w:t xml:space="preserve">Günlük Hibe Miktarları </w:t>
      </w:r>
    </w:p>
    <w:p w14:paraId="45261358" w14:textId="3B722562" w:rsidR="00D2134F" w:rsidRPr="00D97903" w:rsidRDefault="00D2134F" w:rsidP="00D2134F">
      <w:pPr>
        <w:ind w:firstLine="708"/>
        <w:jc w:val="both"/>
        <w:rPr>
          <w:rFonts w:ascii="Times New Roman" w:hAnsi="Times New Roman" w:cs="Times New Roman"/>
          <w:sz w:val="24"/>
          <w:szCs w:val="24"/>
        </w:rPr>
      </w:pPr>
      <w:r w:rsidRPr="00D97903">
        <w:rPr>
          <w:rFonts w:ascii="Times New Roman" w:hAnsi="Times New Roman" w:cs="Times New Roman"/>
          <w:sz w:val="24"/>
          <w:szCs w:val="24"/>
        </w:rPr>
        <w:t xml:space="preserve">Hareketlilikte bulunacak personele, Erasmus+ Personel Hareketliliği Programı kapsamında gidilecek ülke grupları ve verilecek hibe tutarları Avrupa Komisyonu tarafından belirlenmiştir (Tablo </w:t>
      </w:r>
      <w:r w:rsidR="00DA330D">
        <w:rPr>
          <w:rFonts w:ascii="Times New Roman" w:hAnsi="Times New Roman" w:cs="Times New Roman"/>
          <w:sz w:val="24"/>
          <w:szCs w:val="24"/>
        </w:rPr>
        <w:t>3</w:t>
      </w:r>
      <w:r w:rsidRPr="00D97903">
        <w:rPr>
          <w:rFonts w:ascii="Times New Roman" w:hAnsi="Times New Roman" w:cs="Times New Roman"/>
          <w:sz w:val="24"/>
          <w:szCs w:val="24"/>
        </w:rPr>
        <w:t xml:space="preserve">).  </w:t>
      </w:r>
    </w:p>
    <w:p w14:paraId="60C0FBAC" w14:textId="52BBCE51" w:rsidR="00D2134F" w:rsidRPr="00DA330D" w:rsidRDefault="00D2134F" w:rsidP="00DA330D">
      <w:pPr>
        <w:pStyle w:val="AralkYok"/>
        <w:rPr>
          <w:rFonts w:ascii="Times New Roman" w:hAnsi="Times New Roman" w:cs="Times New Roman"/>
          <w:sz w:val="24"/>
          <w:szCs w:val="24"/>
        </w:rPr>
      </w:pPr>
      <w:r w:rsidRPr="00DA330D">
        <w:rPr>
          <w:rFonts w:ascii="Times New Roman" w:hAnsi="Times New Roman" w:cs="Times New Roman"/>
          <w:sz w:val="24"/>
          <w:szCs w:val="24"/>
        </w:rPr>
        <w:t xml:space="preserve">Tablo </w:t>
      </w:r>
      <w:r w:rsidR="00DA330D">
        <w:rPr>
          <w:rFonts w:ascii="Times New Roman" w:hAnsi="Times New Roman" w:cs="Times New Roman"/>
          <w:sz w:val="24"/>
          <w:szCs w:val="24"/>
        </w:rPr>
        <w:t>3</w:t>
      </w:r>
      <w:r w:rsidRPr="00DA330D">
        <w:rPr>
          <w:rFonts w:ascii="Times New Roman" w:hAnsi="Times New Roman" w:cs="Times New Roman"/>
          <w:sz w:val="24"/>
          <w:szCs w:val="24"/>
        </w:rPr>
        <w:t>. Personel Hareketliliğine İlişkin Gündelik Hibeler ve Seyahat Tutarları</w:t>
      </w:r>
    </w:p>
    <w:tbl>
      <w:tblPr>
        <w:tblStyle w:val="ListeTablo3-Vurgu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560"/>
      </w:tblGrid>
      <w:tr w:rsidR="007A1BE7" w:rsidRPr="00D97903" w14:paraId="435F1A69" w14:textId="77777777" w:rsidTr="00C91B52">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hideMark/>
          </w:tcPr>
          <w:p w14:paraId="5850CB76" w14:textId="77777777" w:rsidR="007A1BE7" w:rsidRPr="00D97903" w:rsidRDefault="007A1BE7" w:rsidP="00C91B52">
            <w:pPr>
              <w:jc w:val="both"/>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 Ülke Grupları</w:t>
            </w:r>
          </w:p>
        </w:tc>
        <w:tc>
          <w:tcPr>
            <w:tcW w:w="5953" w:type="dxa"/>
            <w:hideMark/>
          </w:tcPr>
          <w:p w14:paraId="2E9A46BC" w14:textId="77777777" w:rsidR="007A1BE7" w:rsidRPr="00D97903" w:rsidRDefault="007A1BE7" w:rsidP="00C91B5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Hareketlilik kapsamında gidilen ülkeler</w:t>
            </w:r>
          </w:p>
        </w:tc>
        <w:tc>
          <w:tcPr>
            <w:tcW w:w="1560" w:type="dxa"/>
            <w:hideMark/>
          </w:tcPr>
          <w:p w14:paraId="6F985E1B" w14:textId="77777777" w:rsidR="007A1BE7" w:rsidRPr="00D97903" w:rsidRDefault="007A1BE7" w:rsidP="00C91B5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Günlük hibe miktarı</w:t>
            </w:r>
          </w:p>
        </w:tc>
      </w:tr>
      <w:tr w:rsidR="007A1BE7" w:rsidRPr="00D97903" w14:paraId="05C7E9E3" w14:textId="77777777" w:rsidTr="00470D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hideMark/>
          </w:tcPr>
          <w:p w14:paraId="3284F780" w14:textId="77777777" w:rsidR="007A1BE7" w:rsidRDefault="007A1BE7" w:rsidP="00C91B52">
            <w:pPr>
              <w:rPr>
                <w:rFonts w:ascii="Times New Roman" w:eastAsia="Times New Roman" w:hAnsi="Times New Roman" w:cs="Times New Roman"/>
                <w:b w:val="0"/>
                <w:bCs w:val="0"/>
                <w:sz w:val="24"/>
                <w:szCs w:val="24"/>
                <w:lang w:eastAsia="tr-TR"/>
              </w:rPr>
            </w:pPr>
            <w:r w:rsidRPr="00D97903">
              <w:rPr>
                <w:rFonts w:ascii="Times New Roman" w:eastAsia="Times New Roman" w:hAnsi="Times New Roman" w:cs="Times New Roman"/>
                <w:bCs w:val="0"/>
                <w:sz w:val="24"/>
                <w:szCs w:val="24"/>
                <w:lang w:eastAsia="tr-TR"/>
              </w:rPr>
              <w:t>1.</w:t>
            </w:r>
            <w:r w:rsidRPr="00D97903">
              <w:rPr>
                <w:rFonts w:ascii="Times New Roman" w:eastAsia="Times New Roman" w:hAnsi="Times New Roman" w:cs="Times New Roman"/>
                <w:sz w:val="24"/>
                <w:szCs w:val="24"/>
                <w:lang w:eastAsia="tr-TR"/>
              </w:rPr>
              <w:t xml:space="preserve"> Grup</w:t>
            </w:r>
          </w:p>
          <w:p w14:paraId="3217BCAC" w14:textId="77777777" w:rsidR="007A1BE7" w:rsidRPr="00D97903" w:rsidRDefault="007A1BE7" w:rsidP="00C91B52">
            <w:pPr>
              <w:rPr>
                <w:rFonts w:ascii="Times New Roman" w:eastAsia="Times New Roman" w:hAnsi="Times New Roman" w:cs="Times New Roman"/>
                <w:sz w:val="24"/>
                <w:szCs w:val="24"/>
                <w:lang w:eastAsia="tr-TR"/>
              </w:rPr>
            </w:pPr>
          </w:p>
        </w:tc>
        <w:tc>
          <w:tcPr>
            <w:tcW w:w="5953" w:type="dxa"/>
            <w:tcBorders>
              <w:top w:val="none" w:sz="0" w:space="0" w:color="auto"/>
              <w:bottom w:val="none" w:sz="0" w:space="0" w:color="auto"/>
            </w:tcBorders>
            <w:vAlign w:val="center"/>
            <w:hideMark/>
          </w:tcPr>
          <w:p w14:paraId="53ADDDC9" w14:textId="77777777" w:rsidR="007A1BE7"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Danimarka, Finlandiya, İrlanda, İsveç, İzlanda, Lihtenştayn,</w:t>
            </w:r>
            <w:r>
              <w:rPr>
                <w:rFonts w:ascii="Times New Roman" w:eastAsia="Times New Roman" w:hAnsi="Times New Roman" w:cs="Times New Roman"/>
                <w:sz w:val="24"/>
                <w:szCs w:val="24"/>
                <w:lang w:eastAsia="tr-TR"/>
              </w:rPr>
              <w:t xml:space="preserve"> </w:t>
            </w:r>
            <w:r w:rsidRPr="00D97903">
              <w:rPr>
                <w:rFonts w:ascii="Times New Roman" w:eastAsia="Times New Roman" w:hAnsi="Times New Roman" w:cs="Times New Roman"/>
                <w:sz w:val="24"/>
                <w:szCs w:val="24"/>
                <w:lang w:eastAsia="tr-TR"/>
              </w:rPr>
              <w:t>Lüksemburg, Norveç</w:t>
            </w:r>
            <w:r>
              <w:rPr>
                <w:rFonts w:ascii="Times New Roman" w:eastAsia="Times New Roman" w:hAnsi="Times New Roman" w:cs="Times New Roman"/>
                <w:sz w:val="24"/>
                <w:szCs w:val="24"/>
                <w:lang w:eastAsia="tr-TR"/>
              </w:rPr>
              <w:t xml:space="preserve"> </w:t>
            </w:r>
          </w:p>
          <w:p w14:paraId="502256EA" w14:textId="77777777" w:rsidR="007A1BE7" w:rsidRPr="00D97903"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 Bölge Ülkeleri</w:t>
            </w:r>
          </w:p>
        </w:tc>
        <w:tc>
          <w:tcPr>
            <w:tcW w:w="1560" w:type="dxa"/>
            <w:tcBorders>
              <w:top w:val="none" w:sz="0" w:space="0" w:color="auto"/>
              <w:bottom w:val="none" w:sz="0" w:space="0" w:color="auto"/>
            </w:tcBorders>
            <w:shd w:val="clear" w:color="auto" w:fill="auto"/>
            <w:vAlign w:val="center"/>
            <w:hideMark/>
          </w:tcPr>
          <w:p w14:paraId="506D2241" w14:textId="77777777" w:rsidR="007A1BE7" w:rsidRPr="00470D74"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470D74">
              <w:rPr>
                <w:rFonts w:ascii="Times New Roman" w:eastAsia="Times New Roman" w:hAnsi="Times New Roman" w:cs="Times New Roman"/>
                <w:b/>
                <w:bCs/>
                <w:color w:val="000000" w:themeColor="text1"/>
                <w:sz w:val="24"/>
                <w:szCs w:val="24"/>
                <w:lang w:eastAsia="tr-TR"/>
              </w:rPr>
              <w:t>162 AVRO</w:t>
            </w:r>
          </w:p>
        </w:tc>
      </w:tr>
      <w:tr w:rsidR="007A1BE7" w:rsidRPr="00D97903" w14:paraId="0D4747D9" w14:textId="77777777" w:rsidTr="00470D74">
        <w:trPr>
          <w:trHeight w:val="699"/>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hideMark/>
          </w:tcPr>
          <w:p w14:paraId="61646DDF" w14:textId="77777777" w:rsidR="007A1BE7" w:rsidRPr="00D97903" w:rsidRDefault="007A1BE7" w:rsidP="00C91B52">
            <w:pPr>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2. Grup</w:t>
            </w:r>
          </w:p>
        </w:tc>
        <w:tc>
          <w:tcPr>
            <w:tcW w:w="5953" w:type="dxa"/>
            <w:vAlign w:val="center"/>
            <w:hideMark/>
          </w:tcPr>
          <w:p w14:paraId="64D7FDFE" w14:textId="77777777" w:rsidR="007A1BE7" w:rsidRDefault="007A1BE7" w:rsidP="00C91B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Almanya, Avusturya, Belçika, Fransa, Güney Kıbrıs, Hollanda, İspanya, İtalya, Malta, Portekiz, Yunanistan</w:t>
            </w:r>
          </w:p>
          <w:p w14:paraId="4D37EE63" w14:textId="77777777" w:rsidR="007A1BE7" w:rsidRPr="00D97903" w:rsidRDefault="007A1BE7" w:rsidP="00C91B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Bölge Ülkeleri</w:t>
            </w:r>
          </w:p>
        </w:tc>
        <w:tc>
          <w:tcPr>
            <w:tcW w:w="1560" w:type="dxa"/>
            <w:shd w:val="clear" w:color="auto" w:fill="auto"/>
            <w:vAlign w:val="center"/>
            <w:hideMark/>
          </w:tcPr>
          <w:p w14:paraId="75C12221" w14:textId="77777777" w:rsidR="007A1BE7" w:rsidRPr="00470D74" w:rsidRDefault="007A1BE7" w:rsidP="00C91B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470D74">
              <w:rPr>
                <w:rFonts w:ascii="Times New Roman" w:eastAsia="Times New Roman" w:hAnsi="Times New Roman" w:cs="Times New Roman"/>
                <w:b/>
                <w:bCs/>
                <w:color w:val="000000" w:themeColor="text1"/>
                <w:sz w:val="24"/>
                <w:szCs w:val="24"/>
                <w:lang w:eastAsia="tr-TR"/>
              </w:rPr>
              <w:t>144 AVRO</w:t>
            </w:r>
          </w:p>
        </w:tc>
      </w:tr>
      <w:tr w:rsidR="007A1BE7" w:rsidRPr="00D97903" w14:paraId="2B49FF6A" w14:textId="77777777" w:rsidTr="00470D74">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hideMark/>
          </w:tcPr>
          <w:p w14:paraId="029C0D0D" w14:textId="77777777" w:rsidR="007A1BE7" w:rsidRPr="00D97903" w:rsidRDefault="007A1BE7" w:rsidP="00C91B52">
            <w:pPr>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3. Grup</w:t>
            </w:r>
          </w:p>
        </w:tc>
        <w:tc>
          <w:tcPr>
            <w:tcW w:w="5953" w:type="dxa"/>
            <w:tcBorders>
              <w:top w:val="none" w:sz="0" w:space="0" w:color="auto"/>
              <w:bottom w:val="none" w:sz="0" w:space="0" w:color="auto"/>
            </w:tcBorders>
            <w:vAlign w:val="center"/>
            <w:hideMark/>
          </w:tcPr>
          <w:p w14:paraId="37AD6E8F" w14:textId="77777777" w:rsidR="007A1BE7"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D97903">
              <w:rPr>
                <w:rFonts w:ascii="Times New Roman" w:eastAsia="Times New Roman" w:hAnsi="Times New Roman" w:cs="Times New Roman"/>
                <w:sz w:val="24"/>
                <w:szCs w:val="24"/>
                <w:lang w:eastAsia="tr-TR"/>
              </w:rPr>
              <w:t>Bulgaristan, Çek Cumhuriyeti, Estonya, Hırvatistan, Kuzey Makedonya, Letonya, Litvanya, Macaristan, Polonya, Romanya, Sırbistan, Slovakya, Slovenya</w:t>
            </w:r>
          </w:p>
          <w:p w14:paraId="13773EB1" w14:textId="77777777" w:rsidR="007A1BE7"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Style w:val="fontstyle01"/>
              </w:rPr>
              <w:t xml:space="preserve">Türkiye </w:t>
            </w:r>
            <w:r>
              <w:rPr>
                <w:rStyle w:val="fontstyle21"/>
              </w:rPr>
              <w:t>*</w:t>
            </w:r>
          </w:p>
          <w:p w14:paraId="60ACD581" w14:textId="77777777" w:rsidR="007A1BE7" w:rsidRPr="00D97903"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1560" w:type="dxa"/>
            <w:tcBorders>
              <w:top w:val="none" w:sz="0" w:space="0" w:color="auto"/>
              <w:bottom w:val="none" w:sz="0" w:space="0" w:color="auto"/>
            </w:tcBorders>
            <w:shd w:val="clear" w:color="auto" w:fill="auto"/>
            <w:vAlign w:val="center"/>
            <w:hideMark/>
          </w:tcPr>
          <w:p w14:paraId="6187A175" w14:textId="77777777" w:rsidR="007A1BE7" w:rsidRPr="00470D74" w:rsidRDefault="007A1BE7" w:rsidP="00C91B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470D74">
              <w:rPr>
                <w:rFonts w:ascii="Times New Roman" w:eastAsia="Times New Roman" w:hAnsi="Times New Roman" w:cs="Times New Roman"/>
                <w:b/>
                <w:bCs/>
                <w:color w:val="000000" w:themeColor="text1"/>
                <w:sz w:val="24"/>
                <w:szCs w:val="24"/>
                <w:lang w:eastAsia="tr-TR"/>
              </w:rPr>
              <w:t>126 AVRO</w:t>
            </w:r>
          </w:p>
        </w:tc>
      </w:tr>
      <w:tr w:rsidR="007A1BE7" w:rsidRPr="00D97903" w14:paraId="618C356E" w14:textId="77777777" w:rsidTr="00470D74">
        <w:trPr>
          <w:trHeight w:val="97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0D84D4A" w14:textId="77777777" w:rsidR="007A1BE7" w:rsidRPr="00D97903" w:rsidRDefault="007A1BE7" w:rsidP="00C91B52">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Diğer Ülkeler</w:t>
            </w:r>
          </w:p>
        </w:tc>
        <w:tc>
          <w:tcPr>
            <w:tcW w:w="5953" w:type="dxa"/>
            <w:vAlign w:val="center"/>
          </w:tcPr>
          <w:p w14:paraId="1519EA2D" w14:textId="77777777" w:rsidR="007A1BE7" w:rsidRDefault="007A1BE7" w:rsidP="00C91B52">
            <w:pPr>
              <w:cnfStyle w:val="000000000000" w:firstRow="0" w:lastRow="0" w:firstColumn="0" w:lastColumn="0" w:oddVBand="0" w:evenVBand="0" w:oddHBand="0" w:evenHBand="0" w:firstRowFirstColumn="0" w:firstRowLastColumn="0" w:lastRowFirstColumn="0" w:lastRowLastColumn="0"/>
            </w:pPr>
            <w:r>
              <w:rPr>
                <w:rStyle w:val="fontstyle01"/>
              </w:rPr>
              <w:t>1-4 ve 6-13. Bölge Ülkeleri</w:t>
            </w:r>
          </w:p>
          <w:p w14:paraId="1E396F1B" w14:textId="77777777" w:rsidR="007A1BE7" w:rsidRPr="00D97903" w:rsidRDefault="007A1BE7" w:rsidP="00C91B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1560" w:type="dxa"/>
            <w:shd w:val="clear" w:color="auto" w:fill="auto"/>
            <w:vAlign w:val="center"/>
          </w:tcPr>
          <w:p w14:paraId="1C681F79" w14:textId="77777777" w:rsidR="007A1BE7" w:rsidRPr="00470D74" w:rsidRDefault="007A1BE7" w:rsidP="00C91B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470D74">
              <w:rPr>
                <w:rFonts w:ascii="Times New Roman" w:eastAsia="Times New Roman" w:hAnsi="Times New Roman" w:cs="Times New Roman"/>
                <w:b/>
                <w:bCs/>
                <w:color w:val="000000" w:themeColor="text1"/>
                <w:sz w:val="24"/>
                <w:szCs w:val="24"/>
                <w:lang w:eastAsia="tr-TR"/>
              </w:rPr>
              <w:t>180 AVRO</w:t>
            </w:r>
          </w:p>
        </w:tc>
      </w:tr>
    </w:tbl>
    <w:p w14:paraId="1D3B508C" w14:textId="32EB99F2" w:rsidR="00D2134F" w:rsidRPr="009519B0" w:rsidRDefault="00D2134F" w:rsidP="00D2134F">
      <w:pPr>
        <w:pStyle w:val="AralkYok"/>
        <w:rPr>
          <w:rFonts w:ascii="Times New Roman" w:hAnsi="Times New Roman" w:cs="Times New Roman"/>
          <w:sz w:val="18"/>
          <w:szCs w:val="18"/>
        </w:rPr>
      </w:pPr>
      <w:r w:rsidRPr="009519B0">
        <w:rPr>
          <w:rFonts w:ascii="Times New Roman" w:hAnsi="Times New Roman" w:cs="Times New Roman"/>
          <w:sz w:val="18"/>
          <w:szCs w:val="18"/>
        </w:rPr>
        <w:t xml:space="preserve">Seyahat hesaplama araçlarına </w:t>
      </w:r>
      <w:hyperlink r:id="rId12" w:anchor="tab-1-4" w:history="1">
        <w:r w:rsidRPr="009519B0">
          <w:rPr>
            <w:rStyle w:val="Kpr"/>
            <w:rFonts w:ascii="Times New Roman" w:hAnsi="Times New Roman" w:cs="Times New Roman"/>
            <w:sz w:val="20"/>
            <w:szCs w:val="20"/>
          </w:rPr>
          <w:t>http://ec.europa.eu/programmes/erasmus-plus/resources_en#tab-1-4</w:t>
        </w:r>
      </w:hyperlink>
      <w:r w:rsidRPr="009519B0">
        <w:rPr>
          <w:rFonts w:ascii="Times New Roman" w:hAnsi="Times New Roman" w:cs="Times New Roman"/>
          <w:sz w:val="18"/>
          <w:szCs w:val="18"/>
        </w:rPr>
        <w:t xml:space="preserve"> adresinden ulaşabilirsiniz.</w:t>
      </w:r>
    </w:p>
    <w:p w14:paraId="64392DD2" w14:textId="77777777" w:rsidR="006D0967" w:rsidRDefault="006D0967" w:rsidP="00D2134F">
      <w:pPr>
        <w:rPr>
          <w:rFonts w:ascii="Times New Roman" w:hAnsi="Times New Roman" w:cs="Times New Roman"/>
          <w:i/>
          <w:iCs/>
          <w:sz w:val="24"/>
          <w:szCs w:val="24"/>
        </w:rPr>
      </w:pPr>
    </w:p>
    <w:p w14:paraId="13FF9456" w14:textId="77777777" w:rsidR="00572C55" w:rsidRDefault="00572C55" w:rsidP="00D2134F">
      <w:pPr>
        <w:rPr>
          <w:rFonts w:ascii="Times New Roman" w:hAnsi="Times New Roman" w:cs="Times New Roman"/>
          <w:i/>
          <w:iCs/>
          <w:sz w:val="24"/>
          <w:szCs w:val="24"/>
        </w:rPr>
      </w:pPr>
    </w:p>
    <w:p w14:paraId="788072E6" w14:textId="77777777" w:rsidR="006158BB" w:rsidRDefault="006158BB" w:rsidP="00D2134F">
      <w:pPr>
        <w:rPr>
          <w:rFonts w:ascii="Times New Roman" w:hAnsi="Times New Roman" w:cs="Times New Roman"/>
          <w:i/>
          <w:iCs/>
          <w:sz w:val="24"/>
          <w:szCs w:val="24"/>
        </w:rPr>
      </w:pPr>
    </w:p>
    <w:p w14:paraId="6649DE34" w14:textId="1E0FEE64" w:rsidR="00D2134F" w:rsidRPr="006D0967" w:rsidRDefault="00D2134F" w:rsidP="00D2134F">
      <w:pPr>
        <w:rPr>
          <w:rFonts w:ascii="Times New Roman" w:hAnsi="Times New Roman" w:cs="Times New Roman"/>
          <w:i/>
          <w:iCs/>
          <w:sz w:val="24"/>
          <w:szCs w:val="24"/>
          <w:u w:val="single"/>
        </w:rPr>
      </w:pPr>
      <w:r w:rsidRPr="006D0967">
        <w:rPr>
          <w:rFonts w:ascii="Times New Roman" w:hAnsi="Times New Roman" w:cs="Times New Roman"/>
          <w:i/>
          <w:iCs/>
          <w:sz w:val="24"/>
          <w:szCs w:val="24"/>
          <w:u w:val="single"/>
        </w:rPr>
        <w:t>Seyahat Ödemeleri</w:t>
      </w:r>
    </w:p>
    <w:p w14:paraId="3ADE5020" w14:textId="3CDFEA73" w:rsidR="00D2134F" w:rsidRDefault="00D2134F" w:rsidP="00470D74">
      <w:pPr>
        <w:ind w:firstLine="708"/>
        <w:jc w:val="both"/>
        <w:rPr>
          <w:rFonts w:ascii="Times New Roman" w:hAnsi="Times New Roman" w:cs="Times New Roman"/>
          <w:sz w:val="24"/>
          <w:szCs w:val="24"/>
        </w:rPr>
      </w:pPr>
      <w:r w:rsidRPr="00D2134F">
        <w:rPr>
          <w:rFonts w:ascii="Times New Roman" w:hAnsi="Times New Roman" w:cs="Times New Roman"/>
          <w:sz w:val="24"/>
          <w:szCs w:val="24"/>
        </w:rPr>
        <w:t xml:space="preserve">Hareketlilikte bulunacak personele, Erasmus+ Personel Hareketliliği Programı kapsamında gidilecek ülkeler için mesafelere göre ödenecek seyahat tutarları Avrupa Komisyonu tarafından belirlenmiştir (Tablo </w:t>
      </w:r>
      <w:r w:rsidR="006D0967">
        <w:rPr>
          <w:rFonts w:ascii="Times New Roman" w:hAnsi="Times New Roman" w:cs="Times New Roman"/>
          <w:sz w:val="24"/>
          <w:szCs w:val="24"/>
        </w:rPr>
        <w:t>4</w:t>
      </w:r>
      <w:r w:rsidRPr="00D2134F">
        <w:rPr>
          <w:rFonts w:ascii="Times New Roman" w:hAnsi="Times New Roman" w:cs="Times New Roman"/>
          <w:sz w:val="24"/>
          <w:szCs w:val="24"/>
        </w:rPr>
        <w:t>).</w:t>
      </w:r>
      <w:r w:rsidRPr="00D97903">
        <w:rPr>
          <w:rFonts w:ascii="Times New Roman" w:hAnsi="Times New Roman" w:cs="Times New Roman"/>
          <w:sz w:val="24"/>
          <w:szCs w:val="24"/>
        </w:rPr>
        <w:t xml:space="preserve"> </w:t>
      </w:r>
    </w:p>
    <w:p w14:paraId="7DB4B04A" w14:textId="41268E9A" w:rsidR="00D2134F" w:rsidRPr="00DA330D" w:rsidRDefault="00D2134F" w:rsidP="00DA330D">
      <w:pPr>
        <w:pStyle w:val="AralkYok"/>
        <w:rPr>
          <w:rFonts w:ascii="Times New Roman" w:hAnsi="Times New Roman" w:cs="Times New Roman"/>
          <w:sz w:val="24"/>
          <w:szCs w:val="24"/>
        </w:rPr>
      </w:pPr>
      <w:r w:rsidRPr="00DA330D">
        <w:rPr>
          <w:rFonts w:ascii="Times New Roman" w:hAnsi="Times New Roman" w:cs="Times New Roman"/>
          <w:sz w:val="24"/>
          <w:szCs w:val="24"/>
        </w:rPr>
        <w:t xml:space="preserve">Tablo </w:t>
      </w:r>
      <w:r w:rsidR="00DA330D">
        <w:rPr>
          <w:rFonts w:ascii="Times New Roman" w:hAnsi="Times New Roman" w:cs="Times New Roman"/>
          <w:sz w:val="24"/>
          <w:szCs w:val="24"/>
        </w:rPr>
        <w:t>4</w:t>
      </w:r>
      <w:r w:rsidRPr="00DA330D">
        <w:rPr>
          <w:rFonts w:ascii="Times New Roman" w:hAnsi="Times New Roman" w:cs="Times New Roman"/>
          <w:sz w:val="24"/>
          <w:szCs w:val="24"/>
        </w:rPr>
        <w:t xml:space="preserve">. </w:t>
      </w:r>
      <w:r w:rsidRPr="00DA330D">
        <w:rPr>
          <w:rFonts w:ascii="Times New Roman" w:hAnsi="Times New Roman" w:cs="Times New Roman"/>
          <w:sz w:val="24"/>
          <w:szCs w:val="24"/>
          <w:lang w:eastAsia="tr-TR"/>
        </w:rPr>
        <w:t>Seyahat Masrafları Ödeme Tablosu</w:t>
      </w:r>
    </w:p>
    <w:tbl>
      <w:tblPr>
        <w:tblStyle w:val="ListeTablo3-Vurgu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84"/>
        <w:gridCol w:w="1696"/>
      </w:tblGrid>
      <w:tr w:rsidR="007A1BE7" w:rsidRPr="00572C55" w14:paraId="37386611" w14:textId="77777777" w:rsidTr="00572C55">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9062" w:type="dxa"/>
            <w:gridSpan w:val="3"/>
            <w:tcBorders>
              <w:bottom w:val="single" w:sz="4" w:space="0" w:color="auto"/>
              <w:right w:val="single" w:sz="4" w:space="0" w:color="auto"/>
            </w:tcBorders>
            <w:shd w:val="clear" w:color="auto" w:fill="00B050"/>
          </w:tcPr>
          <w:p w14:paraId="0DDECBAD" w14:textId="77777777" w:rsidR="007A1BE7" w:rsidRPr="00572C55" w:rsidRDefault="007A1BE7" w:rsidP="00C91B52">
            <w:pPr>
              <w:jc w:val="both"/>
              <w:rPr>
                <w:rFonts w:ascii="Times New Roman" w:eastAsia="Times New Roman" w:hAnsi="Times New Roman" w:cs="Times New Roman"/>
                <w:color w:val="000000" w:themeColor="text1"/>
                <w:sz w:val="24"/>
                <w:szCs w:val="24"/>
                <w:lang w:eastAsia="tr-TR"/>
              </w:rPr>
            </w:pPr>
            <w:r w:rsidRPr="00572C55">
              <w:rPr>
                <w:rFonts w:ascii="Times New Roman" w:eastAsia="Times New Roman" w:hAnsi="Times New Roman" w:cs="Times New Roman"/>
                <w:color w:val="000000" w:themeColor="text1"/>
                <w:sz w:val="24"/>
                <w:szCs w:val="24"/>
                <w:lang w:eastAsia="tr-TR"/>
              </w:rPr>
              <w:t>Seyahat Masrafları Tablosu (Kişi Başına)</w:t>
            </w:r>
          </w:p>
        </w:tc>
      </w:tr>
      <w:tr w:rsidR="007A1BE7" w:rsidRPr="00572C55" w14:paraId="14203DAC" w14:textId="77777777" w:rsidTr="00572C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hideMark/>
          </w:tcPr>
          <w:p w14:paraId="09B07930" w14:textId="77777777" w:rsidR="007A1BE7" w:rsidRPr="00572C55" w:rsidRDefault="007A1BE7" w:rsidP="00C91B52">
            <w:pPr>
              <w:jc w:val="both"/>
              <w:rPr>
                <w:rFonts w:ascii="Times New Roman" w:eastAsia="Times New Roman" w:hAnsi="Times New Roman" w:cs="Times New Roman"/>
                <w:sz w:val="24"/>
                <w:szCs w:val="24"/>
                <w:lang w:eastAsia="tr-TR"/>
              </w:rPr>
            </w:pPr>
            <w:r w:rsidRPr="00572C55">
              <w:rPr>
                <w:rFonts w:ascii="Times New Roman" w:eastAsia="Times New Roman" w:hAnsi="Times New Roman" w:cs="Times New Roman"/>
                <w:sz w:val="24"/>
                <w:szCs w:val="24"/>
                <w:lang w:eastAsia="tr-TR"/>
              </w:rPr>
              <w:t>Seyahat Mesafesi</w:t>
            </w:r>
          </w:p>
        </w:tc>
        <w:tc>
          <w:tcPr>
            <w:tcW w:w="1984" w:type="dxa"/>
            <w:tcBorders>
              <w:top w:val="none" w:sz="0" w:space="0" w:color="auto"/>
              <w:bottom w:val="none" w:sz="0" w:space="0" w:color="auto"/>
            </w:tcBorders>
          </w:tcPr>
          <w:p w14:paraId="5225E633"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Standart Seyahat Hibe Tutarı</w:t>
            </w:r>
          </w:p>
        </w:tc>
        <w:tc>
          <w:tcPr>
            <w:tcW w:w="1696" w:type="dxa"/>
            <w:tcBorders>
              <w:top w:val="none" w:sz="0" w:space="0" w:color="auto"/>
              <w:bottom w:val="none" w:sz="0" w:space="0" w:color="auto"/>
            </w:tcBorders>
            <w:shd w:val="clear" w:color="auto" w:fill="auto"/>
          </w:tcPr>
          <w:p w14:paraId="12FD2279"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Yeşil Seyahat Hibe Tutarı</w:t>
            </w:r>
          </w:p>
        </w:tc>
      </w:tr>
      <w:tr w:rsidR="007A1BE7" w:rsidRPr="00572C55" w14:paraId="7A70896D" w14:textId="77777777" w:rsidTr="00572C55">
        <w:trPr>
          <w:trHeight w:val="262"/>
        </w:trPr>
        <w:tc>
          <w:tcPr>
            <w:cnfStyle w:val="001000000000" w:firstRow="0" w:lastRow="0" w:firstColumn="1" w:lastColumn="0" w:oddVBand="0" w:evenVBand="0" w:oddHBand="0" w:evenHBand="0" w:firstRowFirstColumn="0" w:firstRowLastColumn="0" w:lastRowFirstColumn="0" w:lastRowLastColumn="0"/>
            <w:tcW w:w="5382" w:type="dxa"/>
          </w:tcPr>
          <w:p w14:paraId="33EAAE6D"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 xml:space="preserve">10 ile 99 KM </w:t>
            </w:r>
            <w:r w:rsidRPr="00572C55">
              <w:rPr>
                <w:rFonts w:ascii="Times New Roman" w:eastAsia="Times New Roman" w:hAnsi="Times New Roman" w:cs="Times New Roman"/>
                <w:b w:val="0"/>
                <w:sz w:val="24"/>
                <w:szCs w:val="24"/>
                <w:lang w:eastAsia="tr-TR"/>
              </w:rPr>
              <w:t xml:space="preserve">arasındaki seyahat mesafeleri için </w:t>
            </w:r>
          </w:p>
        </w:tc>
        <w:tc>
          <w:tcPr>
            <w:tcW w:w="1984" w:type="dxa"/>
          </w:tcPr>
          <w:p w14:paraId="4D325540"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23 AVRO</w:t>
            </w:r>
          </w:p>
        </w:tc>
        <w:tc>
          <w:tcPr>
            <w:tcW w:w="1696" w:type="dxa"/>
            <w:shd w:val="clear" w:color="auto" w:fill="auto"/>
          </w:tcPr>
          <w:p w14:paraId="1EFD674C"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Kapsam dışı</w:t>
            </w:r>
          </w:p>
        </w:tc>
      </w:tr>
      <w:tr w:rsidR="007A1BE7" w:rsidRPr="00572C55" w14:paraId="41D7CED2" w14:textId="77777777" w:rsidTr="00572C5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hideMark/>
          </w:tcPr>
          <w:p w14:paraId="4A550AFD"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 xml:space="preserve">100 ile 499 KM </w:t>
            </w:r>
            <w:r w:rsidRPr="00572C55">
              <w:rPr>
                <w:rFonts w:ascii="Times New Roman" w:eastAsia="Times New Roman" w:hAnsi="Times New Roman" w:cs="Times New Roman"/>
                <w:b w:val="0"/>
                <w:sz w:val="24"/>
                <w:szCs w:val="24"/>
                <w:lang w:eastAsia="tr-TR"/>
              </w:rPr>
              <w:t xml:space="preserve">arasındaki seyahat mesafeleri için </w:t>
            </w:r>
          </w:p>
        </w:tc>
        <w:tc>
          <w:tcPr>
            <w:tcW w:w="1984" w:type="dxa"/>
            <w:tcBorders>
              <w:top w:val="none" w:sz="0" w:space="0" w:color="auto"/>
              <w:bottom w:val="none" w:sz="0" w:space="0" w:color="auto"/>
            </w:tcBorders>
          </w:tcPr>
          <w:p w14:paraId="3B93776F"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180 AVRO</w:t>
            </w:r>
          </w:p>
        </w:tc>
        <w:tc>
          <w:tcPr>
            <w:tcW w:w="1696" w:type="dxa"/>
            <w:tcBorders>
              <w:top w:val="none" w:sz="0" w:space="0" w:color="auto"/>
              <w:bottom w:val="none" w:sz="0" w:space="0" w:color="auto"/>
            </w:tcBorders>
            <w:shd w:val="clear" w:color="auto" w:fill="auto"/>
          </w:tcPr>
          <w:p w14:paraId="2359A9E7"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210 AVRO</w:t>
            </w:r>
          </w:p>
        </w:tc>
      </w:tr>
      <w:tr w:rsidR="007A1BE7" w:rsidRPr="00572C55" w14:paraId="13C51C73" w14:textId="77777777" w:rsidTr="00572C55">
        <w:trPr>
          <w:trHeight w:val="262"/>
        </w:trPr>
        <w:tc>
          <w:tcPr>
            <w:cnfStyle w:val="001000000000" w:firstRow="0" w:lastRow="0" w:firstColumn="1" w:lastColumn="0" w:oddVBand="0" w:evenVBand="0" w:oddHBand="0" w:evenHBand="0" w:firstRowFirstColumn="0" w:firstRowLastColumn="0" w:lastRowFirstColumn="0" w:lastRowLastColumn="0"/>
            <w:tcW w:w="5382" w:type="dxa"/>
            <w:tcBorders>
              <w:right w:val="none" w:sz="0" w:space="0" w:color="auto"/>
            </w:tcBorders>
            <w:hideMark/>
          </w:tcPr>
          <w:p w14:paraId="0F262835"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 xml:space="preserve">500 ile 1999 KM </w:t>
            </w:r>
            <w:r w:rsidRPr="00572C55">
              <w:rPr>
                <w:rFonts w:ascii="Times New Roman" w:eastAsia="Times New Roman" w:hAnsi="Times New Roman" w:cs="Times New Roman"/>
                <w:b w:val="0"/>
                <w:sz w:val="24"/>
                <w:szCs w:val="24"/>
                <w:lang w:eastAsia="tr-TR"/>
              </w:rPr>
              <w:t xml:space="preserve">arasındaki seyahat mesafeleri için </w:t>
            </w:r>
          </w:p>
        </w:tc>
        <w:tc>
          <w:tcPr>
            <w:tcW w:w="1984" w:type="dxa"/>
          </w:tcPr>
          <w:p w14:paraId="45E12B88"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275 AVRO</w:t>
            </w:r>
          </w:p>
        </w:tc>
        <w:tc>
          <w:tcPr>
            <w:tcW w:w="1696" w:type="dxa"/>
            <w:shd w:val="clear" w:color="auto" w:fill="auto"/>
          </w:tcPr>
          <w:p w14:paraId="6A4FD5AC"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320 AVRO</w:t>
            </w:r>
          </w:p>
        </w:tc>
      </w:tr>
      <w:tr w:rsidR="007A1BE7" w:rsidRPr="00572C55" w14:paraId="0303540A" w14:textId="77777777" w:rsidTr="00572C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hideMark/>
          </w:tcPr>
          <w:p w14:paraId="0BE13003"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 xml:space="preserve">2000 ile 2999 KM </w:t>
            </w:r>
            <w:r w:rsidRPr="00572C55">
              <w:rPr>
                <w:rFonts w:ascii="Times New Roman" w:eastAsia="Times New Roman" w:hAnsi="Times New Roman" w:cs="Times New Roman"/>
                <w:b w:val="0"/>
                <w:sz w:val="24"/>
                <w:szCs w:val="24"/>
                <w:lang w:eastAsia="tr-TR"/>
              </w:rPr>
              <w:t xml:space="preserve">arasındaki seyahat mesafeleri için </w:t>
            </w:r>
          </w:p>
        </w:tc>
        <w:tc>
          <w:tcPr>
            <w:tcW w:w="1984" w:type="dxa"/>
            <w:tcBorders>
              <w:top w:val="none" w:sz="0" w:space="0" w:color="auto"/>
              <w:bottom w:val="none" w:sz="0" w:space="0" w:color="auto"/>
            </w:tcBorders>
          </w:tcPr>
          <w:p w14:paraId="58FB9A76"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360 AVRO</w:t>
            </w:r>
          </w:p>
        </w:tc>
        <w:tc>
          <w:tcPr>
            <w:tcW w:w="1696" w:type="dxa"/>
            <w:tcBorders>
              <w:top w:val="none" w:sz="0" w:space="0" w:color="auto"/>
              <w:bottom w:val="none" w:sz="0" w:space="0" w:color="auto"/>
            </w:tcBorders>
            <w:shd w:val="clear" w:color="auto" w:fill="auto"/>
          </w:tcPr>
          <w:p w14:paraId="4761839F"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410 AVRO</w:t>
            </w:r>
          </w:p>
        </w:tc>
      </w:tr>
      <w:tr w:rsidR="007A1BE7" w:rsidRPr="00572C55" w14:paraId="0FB90CBD" w14:textId="77777777" w:rsidTr="00572C55">
        <w:trPr>
          <w:trHeight w:val="262"/>
        </w:trPr>
        <w:tc>
          <w:tcPr>
            <w:cnfStyle w:val="001000000000" w:firstRow="0" w:lastRow="0" w:firstColumn="1" w:lastColumn="0" w:oddVBand="0" w:evenVBand="0" w:oddHBand="0" w:evenHBand="0" w:firstRowFirstColumn="0" w:firstRowLastColumn="0" w:lastRowFirstColumn="0" w:lastRowLastColumn="0"/>
            <w:tcW w:w="5382" w:type="dxa"/>
            <w:tcBorders>
              <w:right w:val="none" w:sz="0" w:space="0" w:color="auto"/>
            </w:tcBorders>
            <w:hideMark/>
          </w:tcPr>
          <w:p w14:paraId="31BBBEFA"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 xml:space="preserve">3000 ile 3999 KM </w:t>
            </w:r>
            <w:r w:rsidRPr="00572C55">
              <w:rPr>
                <w:rFonts w:ascii="Times New Roman" w:eastAsia="Times New Roman" w:hAnsi="Times New Roman" w:cs="Times New Roman"/>
                <w:b w:val="0"/>
                <w:sz w:val="24"/>
                <w:szCs w:val="24"/>
                <w:lang w:eastAsia="tr-TR"/>
              </w:rPr>
              <w:t xml:space="preserve">arasındaki seyahat mesafeleri için </w:t>
            </w:r>
          </w:p>
        </w:tc>
        <w:tc>
          <w:tcPr>
            <w:tcW w:w="1984" w:type="dxa"/>
          </w:tcPr>
          <w:p w14:paraId="0A9A5145"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530 AVRO</w:t>
            </w:r>
          </w:p>
        </w:tc>
        <w:tc>
          <w:tcPr>
            <w:tcW w:w="1696" w:type="dxa"/>
            <w:shd w:val="clear" w:color="auto" w:fill="auto"/>
          </w:tcPr>
          <w:p w14:paraId="5D2C8361"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610 AVRO</w:t>
            </w:r>
          </w:p>
        </w:tc>
      </w:tr>
      <w:tr w:rsidR="007A1BE7" w:rsidRPr="00572C55" w14:paraId="01E7FFFC" w14:textId="77777777" w:rsidTr="00572C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hideMark/>
          </w:tcPr>
          <w:p w14:paraId="492A62BC"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 xml:space="preserve">4000 ile 7999 KM </w:t>
            </w:r>
            <w:r w:rsidRPr="00572C55">
              <w:rPr>
                <w:rFonts w:ascii="Times New Roman" w:eastAsia="Times New Roman" w:hAnsi="Times New Roman" w:cs="Times New Roman"/>
                <w:b w:val="0"/>
                <w:sz w:val="24"/>
                <w:szCs w:val="24"/>
                <w:lang w:eastAsia="tr-TR"/>
              </w:rPr>
              <w:t xml:space="preserve">arasındaki seyahat mesafeleri için </w:t>
            </w:r>
          </w:p>
        </w:tc>
        <w:tc>
          <w:tcPr>
            <w:tcW w:w="1984" w:type="dxa"/>
            <w:tcBorders>
              <w:top w:val="none" w:sz="0" w:space="0" w:color="auto"/>
              <w:bottom w:val="none" w:sz="0" w:space="0" w:color="auto"/>
            </w:tcBorders>
          </w:tcPr>
          <w:p w14:paraId="7A1AA959"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820 AVRO</w:t>
            </w:r>
          </w:p>
        </w:tc>
        <w:tc>
          <w:tcPr>
            <w:tcW w:w="1696" w:type="dxa"/>
            <w:tcBorders>
              <w:top w:val="none" w:sz="0" w:space="0" w:color="auto"/>
              <w:bottom w:val="none" w:sz="0" w:space="0" w:color="auto"/>
            </w:tcBorders>
            <w:shd w:val="clear" w:color="auto" w:fill="auto"/>
          </w:tcPr>
          <w:p w14:paraId="6BDFC07A" w14:textId="77777777" w:rsidR="007A1BE7" w:rsidRPr="00572C55" w:rsidRDefault="007A1BE7" w:rsidP="00C91B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Kapsam dışı</w:t>
            </w:r>
          </w:p>
        </w:tc>
      </w:tr>
      <w:tr w:rsidR="007A1BE7" w:rsidRPr="00D97903" w14:paraId="01100E89" w14:textId="77777777" w:rsidTr="00572C55">
        <w:trPr>
          <w:trHeight w:val="262"/>
        </w:trPr>
        <w:tc>
          <w:tcPr>
            <w:cnfStyle w:val="001000000000" w:firstRow="0" w:lastRow="0" w:firstColumn="1" w:lastColumn="0" w:oddVBand="0" w:evenVBand="0" w:oddHBand="0" w:evenHBand="0" w:firstRowFirstColumn="0" w:firstRowLastColumn="0" w:lastRowFirstColumn="0" w:lastRowLastColumn="0"/>
            <w:tcW w:w="5382" w:type="dxa"/>
            <w:tcBorders>
              <w:right w:val="none" w:sz="0" w:space="0" w:color="auto"/>
            </w:tcBorders>
            <w:hideMark/>
          </w:tcPr>
          <w:p w14:paraId="3C541D2C" w14:textId="77777777" w:rsidR="007A1BE7" w:rsidRPr="00572C55" w:rsidRDefault="007A1BE7" w:rsidP="00C91B52">
            <w:pPr>
              <w:jc w:val="both"/>
              <w:rPr>
                <w:rFonts w:ascii="Times New Roman" w:eastAsia="Times New Roman" w:hAnsi="Times New Roman" w:cs="Times New Roman"/>
                <w:b w:val="0"/>
                <w:sz w:val="24"/>
                <w:szCs w:val="24"/>
                <w:lang w:eastAsia="tr-TR"/>
              </w:rPr>
            </w:pPr>
            <w:r w:rsidRPr="00572C55">
              <w:rPr>
                <w:rFonts w:ascii="Times New Roman" w:eastAsia="Times New Roman" w:hAnsi="Times New Roman" w:cs="Times New Roman"/>
                <w:sz w:val="24"/>
                <w:szCs w:val="24"/>
                <w:lang w:eastAsia="tr-TR"/>
              </w:rPr>
              <w:t>8000</w:t>
            </w:r>
            <w:r w:rsidRPr="00572C55">
              <w:rPr>
                <w:rFonts w:ascii="Times New Roman" w:eastAsia="Times New Roman" w:hAnsi="Times New Roman" w:cs="Times New Roman"/>
                <w:b w:val="0"/>
                <w:sz w:val="24"/>
                <w:szCs w:val="24"/>
                <w:lang w:eastAsia="tr-TR"/>
              </w:rPr>
              <w:t xml:space="preserve"> ya da daha fazla seyahat mesafeleri için </w:t>
            </w:r>
          </w:p>
        </w:tc>
        <w:tc>
          <w:tcPr>
            <w:tcW w:w="1984" w:type="dxa"/>
          </w:tcPr>
          <w:p w14:paraId="01EFE46D"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tr-TR"/>
              </w:rPr>
            </w:pPr>
            <w:r w:rsidRPr="00572C55">
              <w:rPr>
                <w:rFonts w:ascii="Times New Roman" w:eastAsia="Times New Roman" w:hAnsi="Times New Roman" w:cs="Times New Roman"/>
                <w:b/>
                <w:bCs/>
                <w:sz w:val="24"/>
                <w:szCs w:val="24"/>
                <w:lang w:eastAsia="tr-TR"/>
              </w:rPr>
              <w:t>1500 AVRO</w:t>
            </w:r>
          </w:p>
        </w:tc>
        <w:tc>
          <w:tcPr>
            <w:tcW w:w="1696" w:type="dxa"/>
            <w:shd w:val="clear" w:color="auto" w:fill="auto"/>
          </w:tcPr>
          <w:p w14:paraId="6B1ADFFE" w14:textId="77777777" w:rsidR="007A1BE7" w:rsidRPr="00572C55" w:rsidRDefault="007A1BE7" w:rsidP="00C91B5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572C55">
              <w:rPr>
                <w:rFonts w:ascii="Times New Roman" w:eastAsia="Times New Roman" w:hAnsi="Times New Roman" w:cs="Times New Roman"/>
                <w:b/>
                <w:bCs/>
                <w:color w:val="000000" w:themeColor="text1"/>
                <w:sz w:val="24"/>
                <w:szCs w:val="24"/>
                <w:lang w:eastAsia="tr-TR"/>
              </w:rPr>
              <w:t>Kapsam dışı</w:t>
            </w:r>
          </w:p>
        </w:tc>
      </w:tr>
    </w:tbl>
    <w:p w14:paraId="174D93C3" w14:textId="77777777" w:rsidR="00DA330D" w:rsidRPr="009519B0" w:rsidRDefault="00DA330D" w:rsidP="00D2134F">
      <w:pPr>
        <w:jc w:val="both"/>
        <w:rPr>
          <w:rFonts w:ascii="Times New Roman" w:hAnsi="Times New Roman" w:cs="Times New Roman"/>
          <w:i/>
          <w:iCs/>
          <w:sz w:val="2"/>
          <w:szCs w:val="2"/>
        </w:rPr>
      </w:pPr>
    </w:p>
    <w:p w14:paraId="0BBBFD87" w14:textId="2510F9D8" w:rsidR="00D2134F" w:rsidRPr="006D0967" w:rsidRDefault="00D2134F" w:rsidP="00D2134F">
      <w:pPr>
        <w:jc w:val="both"/>
        <w:rPr>
          <w:rFonts w:ascii="Times New Roman" w:hAnsi="Times New Roman" w:cs="Times New Roman"/>
          <w:i/>
          <w:iCs/>
          <w:sz w:val="24"/>
          <w:szCs w:val="24"/>
          <w:u w:val="single"/>
        </w:rPr>
      </w:pPr>
      <w:r w:rsidRPr="006D0967">
        <w:rPr>
          <w:rFonts w:ascii="Times New Roman" w:hAnsi="Times New Roman" w:cs="Times New Roman"/>
          <w:i/>
          <w:iCs/>
          <w:sz w:val="24"/>
          <w:szCs w:val="24"/>
          <w:u w:val="single"/>
        </w:rPr>
        <w:t>İlave Hibeler</w:t>
      </w:r>
    </w:p>
    <w:p w14:paraId="45F9E29C" w14:textId="77777777" w:rsidR="00D2134F" w:rsidRDefault="00D2134F" w:rsidP="00D2134F">
      <w:pPr>
        <w:ind w:firstLine="708"/>
        <w:jc w:val="both"/>
        <w:rPr>
          <w:rFonts w:ascii="Times New Roman" w:hAnsi="Times New Roman" w:cs="Times New Roman"/>
          <w:sz w:val="24"/>
          <w:szCs w:val="24"/>
        </w:rPr>
      </w:pPr>
      <w:r w:rsidRPr="00D97903">
        <w:rPr>
          <w:rFonts w:ascii="Times New Roman" w:hAnsi="Times New Roman" w:cs="Times New Roman"/>
          <w:sz w:val="24"/>
          <w:szCs w:val="24"/>
        </w:rPr>
        <w:t xml:space="preserve">Erasmus programına katılan engelli </w:t>
      </w:r>
      <w:r w:rsidRPr="00D2134F">
        <w:rPr>
          <w:rFonts w:ascii="Times New Roman" w:hAnsi="Times New Roman" w:cs="Times New Roman"/>
          <w:sz w:val="24"/>
          <w:szCs w:val="24"/>
        </w:rPr>
        <w:t xml:space="preserve">yararlanıcılara </w:t>
      </w:r>
      <w:r w:rsidRPr="00D2134F">
        <w:rPr>
          <w:rFonts w:ascii="Times New Roman" w:hAnsi="Times New Roman" w:cs="Times New Roman"/>
          <w:sz w:val="24"/>
          <w:szCs w:val="24"/>
          <w:u w:val="single"/>
        </w:rPr>
        <w:t>belgelendirmeleri halinde</w:t>
      </w:r>
      <w:r w:rsidRPr="00D2134F">
        <w:rPr>
          <w:rFonts w:ascii="Times New Roman" w:hAnsi="Times New Roman" w:cs="Times New Roman"/>
          <w:sz w:val="24"/>
          <w:szCs w:val="24"/>
        </w:rPr>
        <w:t xml:space="preserve"> </w:t>
      </w:r>
      <w:r w:rsidRPr="00D97903">
        <w:rPr>
          <w:rFonts w:ascii="Times New Roman" w:hAnsi="Times New Roman" w:cs="Times New Roman"/>
          <w:sz w:val="24"/>
          <w:szCs w:val="24"/>
        </w:rPr>
        <w:t>aldıkları standart hibelerine ek olarak özel ihtiyaçlarına yardımcı olmak üzere ilave hibe verilebilmektedir.</w:t>
      </w:r>
    </w:p>
    <w:p w14:paraId="1F6A7694" w14:textId="3F42042B" w:rsidR="00F3016C" w:rsidRPr="00D2134F" w:rsidRDefault="00A556FC" w:rsidP="00F3016C">
      <w:pPr>
        <w:jc w:val="both"/>
        <w:rPr>
          <w:rFonts w:ascii="Times New Roman" w:hAnsi="Times New Roman" w:cs="Times New Roman"/>
          <w:b/>
          <w:bCs/>
          <w:sz w:val="24"/>
          <w:szCs w:val="24"/>
        </w:rPr>
      </w:pPr>
      <w:r w:rsidRPr="00D2134F">
        <w:rPr>
          <w:rFonts w:ascii="Times New Roman" w:hAnsi="Times New Roman" w:cs="Times New Roman"/>
          <w:b/>
          <w:bCs/>
          <w:sz w:val="24"/>
          <w:szCs w:val="24"/>
        </w:rPr>
        <w:t xml:space="preserve">5. </w:t>
      </w:r>
      <w:r w:rsidR="00D75A12" w:rsidRPr="00D2134F">
        <w:rPr>
          <w:rFonts w:ascii="Times New Roman" w:hAnsi="Times New Roman" w:cs="Times New Roman"/>
          <w:b/>
          <w:bCs/>
          <w:sz w:val="24"/>
          <w:szCs w:val="24"/>
        </w:rPr>
        <w:t xml:space="preserve">İLAN </w:t>
      </w:r>
      <w:r w:rsidRPr="00D2134F">
        <w:rPr>
          <w:rFonts w:ascii="Times New Roman" w:hAnsi="Times New Roman" w:cs="Times New Roman"/>
          <w:b/>
          <w:bCs/>
          <w:sz w:val="24"/>
          <w:szCs w:val="24"/>
        </w:rPr>
        <w:t>TAKVİM</w:t>
      </w:r>
      <w:r w:rsidR="00D75A12" w:rsidRPr="00D2134F">
        <w:rPr>
          <w:rFonts w:ascii="Times New Roman" w:hAnsi="Times New Roman" w:cs="Times New Roman"/>
          <w:b/>
          <w:bCs/>
          <w:sz w:val="24"/>
          <w:szCs w:val="24"/>
        </w:rPr>
        <w:t>İ</w:t>
      </w:r>
    </w:p>
    <w:p w14:paraId="46305990" w14:textId="77777777" w:rsidR="00572C55" w:rsidRPr="00DA330D" w:rsidRDefault="00572C55" w:rsidP="00572C55">
      <w:pPr>
        <w:pStyle w:val="AralkYok"/>
        <w:rPr>
          <w:rFonts w:ascii="Times New Roman" w:hAnsi="Times New Roman" w:cs="Times New Roman"/>
          <w:sz w:val="24"/>
          <w:szCs w:val="24"/>
        </w:rPr>
      </w:pPr>
      <w:r w:rsidRPr="00DA330D">
        <w:rPr>
          <w:rFonts w:ascii="Times New Roman" w:hAnsi="Times New Roman" w:cs="Times New Roman"/>
          <w:sz w:val="24"/>
          <w:szCs w:val="24"/>
        </w:rPr>
        <w:t>Tablo 5. Takvim</w:t>
      </w:r>
    </w:p>
    <w:tbl>
      <w:tblPr>
        <w:tblStyle w:val="TabloKlavuzu"/>
        <w:tblW w:w="0" w:type="auto"/>
        <w:tblLook w:val="04A0" w:firstRow="1" w:lastRow="0" w:firstColumn="1" w:lastColumn="0" w:noHBand="0" w:noVBand="1"/>
      </w:tblPr>
      <w:tblGrid>
        <w:gridCol w:w="4106"/>
        <w:gridCol w:w="2410"/>
        <w:gridCol w:w="2546"/>
      </w:tblGrid>
      <w:tr w:rsidR="00572C55" w:rsidRPr="00D97903" w14:paraId="48B5EAC8" w14:textId="77777777" w:rsidTr="00ED4017">
        <w:tc>
          <w:tcPr>
            <w:tcW w:w="9062" w:type="dxa"/>
            <w:gridSpan w:val="3"/>
            <w:shd w:val="clear" w:color="auto" w:fill="5B9BD5" w:themeFill="accent5"/>
          </w:tcPr>
          <w:p w14:paraId="47E8CAB9" w14:textId="77777777" w:rsidR="00572C55" w:rsidRPr="00D97903" w:rsidRDefault="00572C55" w:rsidP="00ED4017">
            <w:pPr>
              <w:jc w:val="both"/>
              <w:rPr>
                <w:rFonts w:ascii="Times New Roman" w:hAnsi="Times New Roman" w:cs="Times New Roman"/>
                <w:b/>
                <w:bCs/>
                <w:color w:val="FFFFFF" w:themeColor="background1"/>
                <w:sz w:val="24"/>
                <w:szCs w:val="24"/>
              </w:rPr>
            </w:pPr>
            <w:r w:rsidRPr="00D97903">
              <w:rPr>
                <w:rFonts w:ascii="Times New Roman" w:hAnsi="Times New Roman" w:cs="Times New Roman"/>
                <w:b/>
                <w:bCs/>
                <w:color w:val="FFFFFF" w:themeColor="background1"/>
                <w:sz w:val="24"/>
                <w:szCs w:val="24"/>
              </w:rPr>
              <w:t>İlan Takvimi</w:t>
            </w:r>
          </w:p>
        </w:tc>
      </w:tr>
      <w:tr w:rsidR="00572C55" w:rsidRPr="00D97903" w14:paraId="6DE5EFF1" w14:textId="77777777" w:rsidTr="00ED4017">
        <w:tc>
          <w:tcPr>
            <w:tcW w:w="4106" w:type="dxa"/>
          </w:tcPr>
          <w:p w14:paraId="05FCD0C1" w14:textId="77777777" w:rsidR="00572C55" w:rsidRPr="00D97903" w:rsidRDefault="00572C55" w:rsidP="00ED4017">
            <w:pPr>
              <w:jc w:val="both"/>
              <w:rPr>
                <w:rFonts w:ascii="Times New Roman" w:hAnsi="Times New Roman" w:cs="Times New Roman"/>
                <w:b/>
                <w:bCs/>
                <w:sz w:val="24"/>
                <w:szCs w:val="24"/>
              </w:rPr>
            </w:pPr>
          </w:p>
        </w:tc>
        <w:tc>
          <w:tcPr>
            <w:tcW w:w="2410" w:type="dxa"/>
          </w:tcPr>
          <w:p w14:paraId="4EE12446" w14:textId="77777777" w:rsidR="00572C55" w:rsidRPr="00D97903" w:rsidRDefault="00572C55" w:rsidP="00ED4017">
            <w:pPr>
              <w:jc w:val="both"/>
              <w:rPr>
                <w:rFonts w:ascii="Times New Roman" w:hAnsi="Times New Roman" w:cs="Times New Roman"/>
                <w:b/>
                <w:bCs/>
                <w:sz w:val="24"/>
                <w:szCs w:val="24"/>
              </w:rPr>
            </w:pPr>
            <w:r w:rsidRPr="00D97903">
              <w:rPr>
                <w:rFonts w:ascii="Times New Roman" w:hAnsi="Times New Roman" w:cs="Times New Roman"/>
                <w:b/>
                <w:bCs/>
                <w:sz w:val="24"/>
                <w:szCs w:val="24"/>
              </w:rPr>
              <w:t>Başlangıç Tarihi</w:t>
            </w:r>
          </w:p>
        </w:tc>
        <w:tc>
          <w:tcPr>
            <w:tcW w:w="2546" w:type="dxa"/>
          </w:tcPr>
          <w:p w14:paraId="2E39790F" w14:textId="77777777" w:rsidR="00572C55" w:rsidRPr="00D97903" w:rsidRDefault="00572C55" w:rsidP="00ED4017">
            <w:pPr>
              <w:jc w:val="both"/>
              <w:rPr>
                <w:rFonts w:ascii="Times New Roman" w:hAnsi="Times New Roman" w:cs="Times New Roman"/>
                <w:b/>
                <w:bCs/>
                <w:sz w:val="24"/>
                <w:szCs w:val="24"/>
              </w:rPr>
            </w:pPr>
            <w:r w:rsidRPr="00D97903">
              <w:rPr>
                <w:rFonts w:ascii="Times New Roman" w:hAnsi="Times New Roman" w:cs="Times New Roman"/>
                <w:b/>
                <w:bCs/>
                <w:sz w:val="24"/>
                <w:szCs w:val="24"/>
              </w:rPr>
              <w:t>Bitiş Tarihi</w:t>
            </w:r>
          </w:p>
        </w:tc>
      </w:tr>
      <w:tr w:rsidR="00572C55" w:rsidRPr="00D97903" w14:paraId="38F7708F" w14:textId="77777777" w:rsidTr="00ED4017">
        <w:tc>
          <w:tcPr>
            <w:tcW w:w="4106" w:type="dxa"/>
          </w:tcPr>
          <w:p w14:paraId="2932D2EF" w14:textId="77777777" w:rsidR="00572C55" w:rsidRPr="00D97903" w:rsidRDefault="00572C55" w:rsidP="00ED4017">
            <w:pPr>
              <w:jc w:val="both"/>
              <w:rPr>
                <w:rFonts w:ascii="Times New Roman" w:hAnsi="Times New Roman" w:cs="Times New Roman"/>
                <w:sz w:val="24"/>
                <w:szCs w:val="24"/>
              </w:rPr>
            </w:pPr>
            <w:r w:rsidRPr="00D97903">
              <w:rPr>
                <w:rFonts w:ascii="Times New Roman" w:hAnsi="Times New Roman" w:cs="Times New Roman"/>
                <w:sz w:val="24"/>
                <w:szCs w:val="24"/>
              </w:rPr>
              <w:t>İlan</w:t>
            </w:r>
          </w:p>
        </w:tc>
        <w:tc>
          <w:tcPr>
            <w:tcW w:w="2410" w:type="dxa"/>
          </w:tcPr>
          <w:p w14:paraId="1DD2E156" w14:textId="1899F96F" w:rsidR="00572C55" w:rsidRPr="00D97903" w:rsidRDefault="00572C55" w:rsidP="00ED4017">
            <w:pPr>
              <w:jc w:val="both"/>
              <w:rPr>
                <w:rFonts w:ascii="Times New Roman" w:hAnsi="Times New Roman" w:cs="Times New Roman"/>
                <w:sz w:val="24"/>
                <w:szCs w:val="24"/>
              </w:rPr>
            </w:pPr>
            <w:r>
              <w:rPr>
                <w:rFonts w:ascii="Times New Roman" w:hAnsi="Times New Roman" w:cs="Times New Roman"/>
                <w:sz w:val="24"/>
                <w:szCs w:val="24"/>
              </w:rPr>
              <w:t>2</w:t>
            </w:r>
            <w:r w:rsidR="006078D7">
              <w:rPr>
                <w:rFonts w:ascii="Times New Roman" w:hAnsi="Times New Roman" w:cs="Times New Roman"/>
                <w:sz w:val="24"/>
                <w:szCs w:val="24"/>
              </w:rPr>
              <w:t>5</w:t>
            </w:r>
            <w:r w:rsidRPr="00D97903">
              <w:rPr>
                <w:rFonts w:ascii="Times New Roman" w:hAnsi="Times New Roman" w:cs="Times New Roman"/>
                <w:sz w:val="24"/>
                <w:szCs w:val="24"/>
              </w:rPr>
              <w:t xml:space="preserve"> </w:t>
            </w:r>
            <w:proofErr w:type="gramStart"/>
            <w:r w:rsidR="006078D7">
              <w:rPr>
                <w:rFonts w:ascii="Times New Roman" w:hAnsi="Times New Roman" w:cs="Times New Roman"/>
                <w:sz w:val="24"/>
                <w:szCs w:val="24"/>
              </w:rPr>
              <w:t>Nisan</w:t>
            </w:r>
            <w:r>
              <w:rPr>
                <w:rFonts w:ascii="Times New Roman" w:hAnsi="Times New Roman" w:cs="Times New Roman"/>
                <w:sz w:val="24"/>
                <w:szCs w:val="24"/>
              </w:rPr>
              <w:t xml:space="preserve"> </w:t>
            </w:r>
            <w:r w:rsidRPr="00D97903">
              <w:rPr>
                <w:rFonts w:ascii="Times New Roman" w:hAnsi="Times New Roman" w:cs="Times New Roman"/>
                <w:sz w:val="24"/>
                <w:szCs w:val="24"/>
              </w:rPr>
              <w:t xml:space="preserve"> 202</w:t>
            </w:r>
            <w:r w:rsidR="006078D7">
              <w:rPr>
                <w:rFonts w:ascii="Times New Roman" w:hAnsi="Times New Roman" w:cs="Times New Roman"/>
                <w:sz w:val="24"/>
                <w:szCs w:val="24"/>
              </w:rPr>
              <w:t>5</w:t>
            </w:r>
            <w:proofErr w:type="gramEnd"/>
          </w:p>
        </w:tc>
        <w:tc>
          <w:tcPr>
            <w:tcW w:w="2546" w:type="dxa"/>
          </w:tcPr>
          <w:p w14:paraId="3E1B50CC" w14:textId="5A5D0D28" w:rsidR="00572C55" w:rsidRPr="00D97903" w:rsidRDefault="006078D7" w:rsidP="00ED4017">
            <w:pPr>
              <w:jc w:val="both"/>
              <w:rPr>
                <w:rFonts w:ascii="Times New Roman" w:hAnsi="Times New Roman" w:cs="Times New Roman"/>
                <w:sz w:val="24"/>
                <w:szCs w:val="24"/>
              </w:rPr>
            </w:pPr>
            <w:r>
              <w:rPr>
                <w:rFonts w:ascii="Times New Roman" w:hAnsi="Times New Roman" w:cs="Times New Roman"/>
                <w:sz w:val="24"/>
                <w:szCs w:val="24"/>
              </w:rPr>
              <w:t xml:space="preserve">04 </w:t>
            </w:r>
            <w:proofErr w:type="gramStart"/>
            <w:r>
              <w:rPr>
                <w:rFonts w:ascii="Times New Roman" w:hAnsi="Times New Roman" w:cs="Times New Roman"/>
                <w:sz w:val="24"/>
                <w:szCs w:val="24"/>
              </w:rPr>
              <w:t>Mayıs</w:t>
            </w:r>
            <w:r w:rsidR="00572C55">
              <w:rPr>
                <w:rFonts w:ascii="Times New Roman" w:hAnsi="Times New Roman" w:cs="Times New Roman"/>
                <w:sz w:val="24"/>
                <w:szCs w:val="24"/>
              </w:rPr>
              <w:t xml:space="preserve"> </w:t>
            </w:r>
            <w:r w:rsidR="00572C55" w:rsidRPr="00D97903">
              <w:rPr>
                <w:rFonts w:ascii="Times New Roman" w:hAnsi="Times New Roman" w:cs="Times New Roman"/>
                <w:sz w:val="24"/>
                <w:szCs w:val="24"/>
              </w:rPr>
              <w:t xml:space="preserve"> 202</w:t>
            </w:r>
            <w:r>
              <w:rPr>
                <w:rFonts w:ascii="Times New Roman" w:hAnsi="Times New Roman" w:cs="Times New Roman"/>
                <w:sz w:val="24"/>
                <w:szCs w:val="24"/>
              </w:rPr>
              <w:t>5</w:t>
            </w:r>
            <w:proofErr w:type="gramEnd"/>
          </w:p>
        </w:tc>
      </w:tr>
      <w:tr w:rsidR="00572C55" w:rsidRPr="00D97903" w14:paraId="059F6500" w14:textId="77777777" w:rsidTr="00470D74">
        <w:tc>
          <w:tcPr>
            <w:tcW w:w="4106" w:type="dxa"/>
          </w:tcPr>
          <w:p w14:paraId="07A5FE9C" w14:textId="77777777" w:rsidR="00572C55" w:rsidRPr="00D97903" w:rsidRDefault="00572C55" w:rsidP="00ED4017">
            <w:pPr>
              <w:jc w:val="both"/>
              <w:rPr>
                <w:rFonts w:ascii="Times New Roman" w:hAnsi="Times New Roman" w:cs="Times New Roman"/>
                <w:sz w:val="24"/>
                <w:szCs w:val="24"/>
              </w:rPr>
            </w:pPr>
            <w:r w:rsidRPr="00D97903">
              <w:rPr>
                <w:rFonts w:ascii="Times New Roman" w:hAnsi="Times New Roman" w:cs="Times New Roman"/>
                <w:sz w:val="24"/>
                <w:szCs w:val="24"/>
              </w:rPr>
              <w:t>Başvuruların Alınması</w:t>
            </w:r>
          </w:p>
        </w:tc>
        <w:tc>
          <w:tcPr>
            <w:tcW w:w="2410" w:type="dxa"/>
            <w:shd w:val="clear" w:color="auto" w:fill="00B050"/>
          </w:tcPr>
          <w:p w14:paraId="0625664A" w14:textId="64B5404E" w:rsidR="00572C55" w:rsidRPr="00D97903" w:rsidRDefault="006078D7" w:rsidP="00ED4017">
            <w:pPr>
              <w:jc w:val="both"/>
              <w:rPr>
                <w:rFonts w:ascii="Times New Roman" w:hAnsi="Times New Roman" w:cs="Times New Roman"/>
                <w:sz w:val="24"/>
                <w:szCs w:val="24"/>
              </w:rPr>
            </w:pPr>
            <w:r>
              <w:rPr>
                <w:rFonts w:ascii="Times New Roman" w:hAnsi="Times New Roman" w:cs="Times New Roman"/>
                <w:sz w:val="24"/>
                <w:szCs w:val="24"/>
              </w:rPr>
              <w:t>05 Mayıs</w:t>
            </w:r>
            <w:r w:rsidR="00572C55" w:rsidRPr="005F2F5A">
              <w:rPr>
                <w:rFonts w:ascii="Times New Roman" w:hAnsi="Times New Roman" w:cs="Times New Roman"/>
                <w:sz w:val="24"/>
                <w:szCs w:val="24"/>
              </w:rPr>
              <w:t xml:space="preserve"> 202</w:t>
            </w:r>
            <w:r>
              <w:rPr>
                <w:rFonts w:ascii="Times New Roman" w:hAnsi="Times New Roman" w:cs="Times New Roman"/>
                <w:sz w:val="24"/>
                <w:szCs w:val="24"/>
              </w:rPr>
              <w:t>5</w:t>
            </w:r>
          </w:p>
        </w:tc>
        <w:tc>
          <w:tcPr>
            <w:tcW w:w="2546" w:type="dxa"/>
            <w:shd w:val="clear" w:color="auto" w:fill="00B050"/>
          </w:tcPr>
          <w:p w14:paraId="63D1E086" w14:textId="61CD40DB" w:rsidR="00572C55" w:rsidRPr="00D97903" w:rsidRDefault="006078D7" w:rsidP="00ED4017">
            <w:pPr>
              <w:jc w:val="both"/>
              <w:rPr>
                <w:rFonts w:ascii="Times New Roman" w:hAnsi="Times New Roman" w:cs="Times New Roman"/>
                <w:sz w:val="24"/>
                <w:szCs w:val="24"/>
              </w:rPr>
            </w:pPr>
            <w:r>
              <w:rPr>
                <w:rFonts w:ascii="Times New Roman" w:hAnsi="Times New Roman" w:cs="Times New Roman"/>
                <w:sz w:val="24"/>
                <w:szCs w:val="24"/>
              </w:rPr>
              <w:t>16</w:t>
            </w:r>
            <w:r w:rsidR="00572C55" w:rsidRPr="005F2F5A">
              <w:rPr>
                <w:rFonts w:ascii="Times New Roman" w:hAnsi="Times New Roman" w:cs="Times New Roman"/>
                <w:sz w:val="24"/>
                <w:szCs w:val="24"/>
              </w:rPr>
              <w:t xml:space="preserve"> </w:t>
            </w:r>
            <w:r>
              <w:rPr>
                <w:rFonts w:ascii="Times New Roman" w:hAnsi="Times New Roman" w:cs="Times New Roman"/>
                <w:sz w:val="24"/>
                <w:szCs w:val="24"/>
              </w:rPr>
              <w:t xml:space="preserve">Mayıs </w:t>
            </w:r>
            <w:r w:rsidR="00572C55" w:rsidRPr="005F2F5A">
              <w:rPr>
                <w:rFonts w:ascii="Times New Roman" w:hAnsi="Times New Roman" w:cs="Times New Roman"/>
                <w:sz w:val="24"/>
                <w:szCs w:val="24"/>
              </w:rPr>
              <w:t>202</w:t>
            </w:r>
            <w:r>
              <w:rPr>
                <w:rFonts w:ascii="Times New Roman" w:hAnsi="Times New Roman" w:cs="Times New Roman"/>
                <w:sz w:val="24"/>
                <w:szCs w:val="24"/>
              </w:rPr>
              <w:t>5</w:t>
            </w:r>
          </w:p>
        </w:tc>
      </w:tr>
      <w:tr w:rsidR="00572C55" w:rsidRPr="00D97903" w14:paraId="38AEA907" w14:textId="77777777" w:rsidTr="00470D74">
        <w:tc>
          <w:tcPr>
            <w:tcW w:w="4106" w:type="dxa"/>
            <w:shd w:val="clear" w:color="auto" w:fill="auto"/>
          </w:tcPr>
          <w:p w14:paraId="4EF26F31" w14:textId="77777777" w:rsidR="00572C55" w:rsidRPr="00470D74" w:rsidRDefault="00572C55" w:rsidP="00ED4017">
            <w:pPr>
              <w:jc w:val="both"/>
              <w:rPr>
                <w:rFonts w:ascii="Times New Roman" w:hAnsi="Times New Roman" w:cs="Times New Roman"/>
                <w:b/>
                <w:bCs/>
                <w:color w:val="000000" w:themeColor="text1"/>
                <w:sz w:val="24"/>
                <w:szCs w:val="24"/>
              </w:rPr>
            </w:pPr>
            <w:r w:rsidRPr="00470D74">
              <w:rPr>
                <w:rFonts w:ascii="Times New Roman" w:hAnsi="Times New Roman" w:cs="Times New Roman"/>
                <w:b/>
                <w:bCs/>
                <w:color w:val="000000" w:themeColor="text1"/>
                <w:sz w:val="24"/>
                <w:szCs w:val="24"/>
              </w:rPr>
              <w:t>Sonuçların Açıklanması</w:t>
            </w:r>
          </w:p>
        </w:tc>
        <w:tc>
          <w:tcPr>
            <w:tcW w:w="4956" w:type="dxa"/>
            <w:gridSpan w:val="2"/>
            <w:shd w:val="clear" w:color="auto" w:fill="auto"/>
          </w:tcPr>
          <w:p w14:paraId="45A07B80" w14:textId="0CE3B189" w:rsidR="00572C55" w:rsidRPr="00470D74" w:rsidRDefault="006078D7" w:rsidP="00ED401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sidR="00572C55" w:rsidRPr="00470D7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Mayıs</w:t>
            </w:r>
            <w:r w:rsidR="00572C55" w:rsidRPr="00470D74">
              <w:rPr>
                <w:rFonts w:ascii="Times New Roman" w:hAnsi="Times New Roman" w:cs="Times New Roman"/>
                <w:b/>
                <w:bCs/>
                <w:color w:val="000000" w:themeColor="text1"/>
                <w:sz w:val="24"/>
                <w:szCs w:val="24"/>
              </w:rPr>
              <w:t xml:space="preserve"> 202</w:t>
            </w:r>
            <w:r>
              <w:rPr>
                <w:rFonts w:ascii="Times New Roman" w:hAnsi="Times New Roman" w:cs="Times New Roman"/>
                <w:b/>
                <w:bCs/>
                <w:color w:val="000000" w:themeColor="text1"/>
                <w:sz w:val="24"/>
                <w:szCs w:val="24"/>
              </w:rPr>
              <w:t>5</w:t>
            </w:r>
          </w:p>
        </w:tc>
      </w:tr>
      <w:tr w:rsidR="00572C55" w:rsidRPr="00D97903" w14:paraId="7F1B4E3E" w14:textId="77777777" w:rsidTr="00470D74">
        <w:tc>
          <w:tcPr>
            <w:tcW w:w="4106" w:type="dxa"/>
            <w:shd w:val="clear" w:color="auto" w:fill="auto"/>
          </w:tcPr>
          <w:p w14:paraId="1F974EFB" w14:textId="77777777" w:rsidR="00572C55" w:rsidRPr="00470D74" w:rsidRDefault="00572C55" w:rsidP="00ED4017">
            <w:pPr>
              <w:jc w:val="both"/>
              <w:rPr>
                <w:rFonts w:ascii="Times New Roman" w:hAnsi="Times New Roman" w:cs="Times New Roman"/>
                <w:color w:val="000000" w:themeColor="text1"/>
                <w:sz w:val="24"/>
                <w:szCs w:val="24"/>
              </w:rPr>
            </w:pPr>
            <w:r w:rsidRPr="00470D74">
              <w:rPr>
                <w:rFonts w:ascii="Times New Roman" w:hAnsi="Times New Roman" w:cs="Times New Roman"/>
                <w:color w:val="000000" w:themeColor="text1"/>
                <w:sz w:val="24"/>
                <w:szCs w:val="24"/>
              </w:rPr>
              <w:t>Başvuru İtiraz</w:t>
            </w:r>
          </w:p>
        </w:tc>
        <w:tc>
          <w:tcPr>
            <w:tcW w:w="2410" w:type="dxa"/>
          </w:tcPr>
          <w:p w14:paraId="0ABDBA12" w14:textId="285C5BF7" w:rsidR="00572C55" w:rsidRPr="00D97903" w:rsidRDefault="006078D7" w:rsidP="00ED4017">
            <w:pPr>
              <w:jc w:val="both"/>
              <w:rPr>
                <w:rFonts w:ascii="Times New Roman" w:hAnsi="Times New Roman" w:cs="Times New Roman"/>
                <w:sz w:val="24"/>
                <w:szCs w:val="24"/>
              </w:rPr>
            </w:pPr>
            <w:r>
              <w:rPr>
                <w:rFonts w:ascii="Times New Roman" w:hAnsi="Times New Roman" w:cs="Times New Roman"/>
                <w:sz w:val="24"/>
                <w:szCs w:val="24"/>
              </w:rPr>
              <w:t>22</w:t>
            </w:r>
            <w:r w:rsidR="00572C55" w:rsidRPr="005F2F5A">
              <w:rPr>
                <w:rFonts w:ascii="Times New Roman" w:hAnsi="Times New Roman" w:cs="Times New Roman"/>
                <w:sz w:val="24"/>
                <w:szCs w:val="24"/>
              </w:rPr>
              <w:t xml:space="preserve"> </w:t>
            </w:r>
            <w:r>
              <w:rPr>
                <w:rFonts w:ascii="Times New Roman" w:hAnsi="Times New Roman" w:cs="Times New Roman"/>
                <w:sz w:val="24"/>
                <w:szCs w:val="24"/>
              </w:rPr>
              <w:t>Mayıs</w:t>
            </w:r>
            <w:r w:rsidR="00572C55" w:rsidRPr="005F2F5A">
              <w:rPr>
                <w:rFonts w:ascii="Times New Roman" w:hAnsi="Times New Roman" w:cs="Times New Roman"/>
                <w:sz w:val="24"/>
                <w:szCs w:val="24"/>
              </w:rPr>
              <w:t xml:space="preserve"> 2</w:t>
            </w:r>
            <w:r w:rsidR="00572C55">
              <w:rPr>
                <w:rFonts w:ascii="Times New Roman" w:hAnsi="Times New Roman" w:cs="Times New Roman"/>
                <w:sz w:val="24"/>
                <w:szCs w:val="24"/>
              </w:rPr>
              <w:t>02</w:t>
            </w:r>
            <w:r>
              <w:rPr>
                <w:rFonts w:ascii="Times New Roman" w:hAnsi="Times New Roman" w:cs="Times New Roman"/>
                <w:sz w:val="24"/>
                <w:szCs w:val="24"/>
              </w:rPr>
              <w:t>5</w:t>
            </w:r>
          </w:p>
        </w:tc>
        <w:tc>
          <w:tcPr>
            <w:tcW w:w="2546" w:type="dxa"/>
            <w:shd w:val="clear" w:color="auto" w:fill="auto"/>
          </w:tcPr>
          <w:p w14:paraId="2B97F193" w14:textId="5BDE4708" w:rsidR="00572C55" w:rsidRPr="00470D74" w:rsidRDefault="006078D7" w:rsidP="00ED40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572C55" w:rsidRPr="00470D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Mayıs</w:t>
            </w:r>
            <w:r w:rsidR="00572C55" w:rsidRPr="00470D74">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p>
        </w:tc>
      </w:tr>
      <w:tr w:rsidR="00572C55" w:rsidRPr="00D97903" w14:paraId="04A9EC1B" w14:textId="77777777" w:rsidTr="00470D74">
        <w:tc>
          <w:tcPr>
            <w:tcW w:w="4106" w:type="dxa"/>
            <w:shd w:val="clear" w:color="auto" w:fill="auto"/>
          </w:tcPr>
          <w:p w14:paraId="5595A96B" w14:textId="77777777" w:rsidR="00572C55" w:rsidRPr="00470D74" w:rsidRDefault="00572C55" w:rsidP="00ED4017">
            <w:pPr>
              <w:jc w:val="both"/>
              <w:rPr>
                <w:rFonts w:ascii="Times New Roman" w:hAnsi="Times New Roman" w:cs="Times New Roman"/>
                <w:b/>
                <w:bCs/>
                <w:color w:val="000000" w:themeColor="text1"/>
                <w:sz w:val="24"/>
                <w:szCs w:val="24"/>
              </w:rPr>
            </w:pPr>
            <w:r w:rsidRPr="00470D74">
              <w:rPr>
                <w:rFonts w:ascii="Times New Roman" w:hAnsi="Times New Roman" w:cs="Times New Roman"/>
                <w:b/>
                <w:bCs/>
                <w:color w:val="000000" w:themeColor="text1"/>
                <w:sz w:val="24"/>
                <w:szCs w:val="24"/>
              </w:rPr>
              <w:t>İtiraz Sonrası Sonuçların Açıklanması</w:t>
            </w:r>
          </w:p>
        </w:tc>
        <w:tc>
          <w:tcPr>
            <w:tcW w:w="4956" w:type="dxa"/>
            <w:gridSpan w:val="2"/>
            <w:shd w:val="clear" w:color="auto" w:fill="auto"/>
          </w:tcPr>
          <w:p w14:paraId="69914250" w14:textId="2BADA23E" w:rsidR="00572C55" w:rsidRPr="00470D74" w:rsidRDefault="00205738" w:rsidP="00ED401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26</w:t>
            </w:r>
            <w:r w:rsidR="00572C55" w:rsidRPr="00470D7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Mayıs</w:t>
            </w:r>
            <w:r w:rsidR="00572C55" w:rsidRPr="00470D74">
              <w:rPr>
                <w:rFonts w:ascii="Times New Roman" w:hAnsi="Times New Roman" w:cs="Times New Roman"/>
                <w:b/>
                <w:bCs/>
                <w:color w:val="000000" w:themeColor="text1"/>
                <w:sz w:val="24"/>
                <w:szCs w:val="24"/>
              </w:rPr>
              <w:t xml:space="preserve"> 202</w:t>
            </w:r>
            <w:r>
              <w:rPr>
                <w:rFonts w:ascii="Times New Roman" w:hAnsi="Times New Roman" w:cs="Times New Roman"/>
                <w:b/>
                <w:bCs/>
                <w:color w:val="000000" w:themeColor="text1"/>
                <w:sz w:val="24"/>
                <w:szCs w:val="24"/>
              </w:rPr>
              <w:t>5</w:t>
            </w:r>
          </w:p>
        </w:tc>
      </w:tr>
    </w:tbl>
    <w:p w14:paraId="6E5DFA0A" w14:textId="77777777" w:rsidR="009519B0" w:rsidRPr="009519B0" w:rsidRDefault="009519B0" w:rsidP="00F3016C">
      <w:pPr>
        <w:jc w:val="both"/>
        <w:rPr>
          <w:rFonts w:ascii="Times New Roman" w:hAnsi="Times New Roman" w:cs="Times New Roman"/>
          <w:b/>
          <w:bCs/>
          <w:sz w:val="2"/>
          <w:szCs w:val="2"/>
        </w:rPr>
      </w:pPr>
    </w:p>
    <w:p w14:paraId="7474BFB8" w14:textId="793BC0EC" w:rsidR="00EB1ED5" w:rsidRDefault="00F3016C" w:rsidP="00F3016C">
      <w:pPr>
        <w:jc w:val="both"/>
        <w:rPr>
          <w:rFonts w:ascii="Times New Roman" w:hAnsi="Times New Roman" w:cs="Times New Roman"/>
          <w:sz w:val="24"/>
          <w:szCs w:val="24"/>
        </w:rPr>
      </w:pPr>
      <w:r w:rsidRPr="00D97903">
        <w:rPr>
          <w:rFonts w:ascii="Times New Roman" w:hAnsi="Times New Roman" w:cs="Times New Roman"/>
          <w:b/>
          <w:bCs/>
          <w:sz w:val="24"/>
          <w:szCs w:val="24"/>
        </w:rPr>
        <w:t>ÖNEMLİ NOT:</w:t>
      </w:r>
      <w:r w:rsidRPr="00D97903">
        <w:rPr>
          <w:rFonts w:ascii="Times New Roman" w:hAnsi="Times New Roman" w:cs="Times New Roman"/>
          <w:sz w:val="24"/>
          <w:szCs w:val="24"/>
        </w:rPr>
        <w:t xml:space="preserve"> </w:t>
      </w:r>
      <w:r w:rsidR="00205738">
        <w:rPr>
          <w:rFonts w:ascii="Times New Roman" w:hAnsi="Times New Roman" w:cs="Times New Roman"/>
          <w:sz w:val="24"/>
          <w:szCs w:val="24"/>
        </w:rPr>
        <w:t>2023/2024 Projesi 31 Temmuz 2025 ‘de biteceği için 27 Temmuz 2025 ‘e kadar hareketlilik tamamlanmış olmalıdır.</w:t>
      </w:r>
    </w:p>
    <w:p w14:paraId="1F98ACC2" w14:textId="4E97720E" w:rsidR="00874F35" w:rsidRDefault="00874F35" w:rsidP="00F3016C">
      <w:pPr>
        <w:jc w:val="both"/>
        <w:rPr>
          <w:rFonts w:ascii="Times New Roman" w:hAnsi="Times New Roman" w:cs="Times New Roman"/>
          <w:b/>
          <w:bCs/>
          <w:sz w:val="24"/>
          <w:szCs w:val="24"/>
        </w:rPr>
      </w:pPr>
      <w:r w:rsidRPr="00874F35">
        <w:rPr>
          <w:rFonts w:ascii="Times New Roman" w:hAnsi="Times New Roman" w:cs="Times New Roman"/>
          <w:b/>
          <w:bCs/>
          <w:sz w:val="24"/>
          <w:szCs w:val="24"/>
        </w:rPr>
        <w:t>6. İLETİŞİM</w:t>
      </w:r>
      <w:r w:rsidR="00205738">
        <w:rPr>
          <w:rFonts w:ascii="Times New Roman" w:hAnsi="Times New Roman" w:cs="Times New Roman"/>
          <w:b/>
          <w:bCs/>
          <w:sz w:val="24"/>
          <w:szCs w:val="24"/>
        </w:rPr>
        <w:t xml:space="preserve">  </w:t>
      </w:r>
    </w:p>
    <w:p w14:paraId="20FD901F" w14:textId="0B056732" w:rsidR="00874F35" w:rsidRPr="007B1BA6" w:rsidRDefault="00874F35" w:rsidP="00F3016C">
      <w:pPr>
        <w:jc w:val="both"/>
        <w:rPr>
          <w:rFonts w:ascii="Times New Roman" w:hAnsi="Times New Roman" w:cs="Times New Roman"/>
          <w:sz w:val="24"/>
          <w:szCs w:val="24"/>
        </w:rPr>
      </w:pPr>
      <w:r w:rsidRPr="007B1BA6">
        <w:rPr>
          <w:rFonts w:ascii="Times New Roman" w:hAnsi="Times New Roman" w:cs="Times New Roman"/>
          <w:sz w:val="24"/>
          <w:szCs w:val="24"/>
        </w:rPr>
        <w:t>İletişim için:</w:t>
      </w:r>
    </w:p>
    <w:tbl>
      <w:tblPr>
        <w:tblStyle w:val="TabloKlavuzu"/>
        <w:tblW w:w="0" w:type="auto"/>
        <w:tblLook w:val="04A0" w:firstRow="1" w:lastRow="0" w:firstColumn="1" w:lastColumn="0" w:noHBand="0" w:noVBand="1"/>
      </w:tblPr>
      <w:tblGrid>
        <w:gridCol w:w="364"/>
        <w:gridCol w:w="2608"/>
        <w:gridCol w:w="3402"/>
        <w:gridCol w:w="1831"/>
        <w:gridCol w:w="857"/>
      </w:tblGrid>
      <w:tr w:rsidR="00572C55" w:rsidRPr="00572C55" w14:paraId="456B4BCA" w14:textId="77777777" w:rsidTr="00572C55">
        <w:trPr>
          <w:trHeight w:val="340"/>
        </w:trPr>
        <w:tc>
          <w:tcPr>
            <w:tcW w:w="364" w:type="dxa"/>
            <w:shd w:val="clear" w:color="auto" w:fill="auto"/>
          </w:tcPr>
          <w:p w14:paraId="4BF9CD57" w14:textId="77777777" w:rsidR="007A1BE7" w:rsidRPr="00874F35" w:rsidRDefault="007A1BE7" w:rsidP="00C91B52">
            <w:pPr>
              <w:jc w:val="both"/>
              <w:rPr>
                <w:rFonts w:ascii="Times New Roman" w:hAnsi="Times New Roman" w:cs="Times New Roman"/>
                <w:b/>
                <w:bCs/>
                <w:color w:val="FFFFFF" w:themeColor="background1"/>
                <w:sz w:val="24"/>
                <w:szCs w:val="24"/>
              </w:rPr>
            </w:pPr>
          </w:p>
        </w:tc>
        <w:tc>
          <w:tcPr>
            <w:tcW w:w="2608" w:type="dxa"/>
            <w:shd w:val="clear" w:color="auto" w:fill="auto"/>
          </w:tcPr>
          <w:p w14:paraId="49475148" w14:textId="60E14F37" w:rsidR="007A1BE7" w:rsidRPr="00572C55" w:rsidRDefault="007A1BE7" w:rsidP="00C91B52">
            <w:pPr>
              <w:jc w:val="both"/>
              <w:rPr>
                <w:rFonts w:ascii="Times New Roman" w:hAnsi="Times New Roman" w:cs="Times New Roman"/>
                <w:b/>
                <w:bCs/>
                <w:color w:val="FFFFFF" w:themeColor="background1"/>
                <w:sz w:val="24"/>
                <w:szCs w:val="24"/>
              </w:rPr>
            </w:pPr>
            <w:r w:rsidRPr="00572C55">
              <w:rPr>
                <w:rFonts w:ascii="Times New Roman" w:hAnsi="Times New Roman" w:cs="Times New Roman"/>
                <w:b/>
                <w:bCs/>
                <w:color w:val="000000" w:themeColor="text1"/>
                <w:sz w:val="24"/>
                <w:szCs w:val="24"/>
              </w:rPr>
              <w:t>Personel</w:t>
            </w:r>
          </w:p>
        </w:tc>
        <w:tc>
          <w:tcPr>
            <w:tcW w:w="3402" w:type="dxa"/>
            <w:shd w:val="clear" w:color="auto" w:fill="auto"/>
          </w:tcPr>
          <w:p w14:paraId="5006065B" w14:textId="77777777" w:rsidR="007A1BE7" w:rsidRPr="00572C55" w:rsidRDefault="007A1BE7" w:rsidP="00C91B52">
            <w:pPr>
              <w:jc w:val="both"/>
              <w:rPr>
                <w:rFonts w:ascii="Times New Roman" w:hAnsi="Times New Roman" w:cs="Times New Roman"/>
                <w:b/>
                <w:bCs/>
                <w:color w:val="000000" w:themeColor="text1"/>
                <w:sz w:val="24"/>
                <w:szCs w:val="24"/>
              </w:rPr>
            </w:pPr>
            <w:r w:rsidRPr="00572C55">
              <w:rPr>
                <w:rFonts w:ascii="Times New Roman" w:hAnsi="Times New Roman" w:cs="Times New Roman"/>
                <w:b/>
                <w:bCs/>
                <w:color w:val="000000" w:themeColor="text1"/>
                <w:sz w:val="24"/>
                <w:szCs w:val="24"/>
              </w:rPr>
              <w:t xml:space="preserve">E-posta </w:t>
            </w:r>
          </w:p>
        </w:tc>
        <w:tc>
          <w:tcPr>
            <w:tcW w:w="1831" w:type="dxa"/>
            <w:shd w:val="clear" w:color="auto" w:fill="auto"/>
          </w:tcPr>
          <w:p w14:paraId="122EAAAD" w14:textId="77777777" w:rsidR="007A1BE7" w:rsidRPr="00572C55" w:rsidRDefault="007A1BE7" w:rsidP="00C91B52">
            <w:pPr>
              <w:jc w:val="both"/>
              <w:rPr>
                <w:rFonts w:ascii="Times New Roman" w:hAnsi="Times New Roman" w:cs="Times New Roman"/>
                <w:b/>
                <w:bCs/>
                <w:color w:val="000000" w:themeColor="text1"/>
                <w:sz w:val="24"/>
                <w:szCs w:val="24"/>
              </w:rPr>
            </w:pPr>
            <w:r w:rsidRPr="00572C55">
              <w:rPr>
                <w:rFonts w:ascii="Times New Roman" w:hAnsi="Times New Roman" w:cs="Times New Roman"/>
                <w:b/>
                <w:bCs/>
                <w:color w:val="000000" w:themeColor="text1"/>
                <w:sz w:val="24"/>
                <w:szCs w:val="24"/>
              </w:rPr>
              <w:t>Tel</w:t>
            </w:r>
          </w:p>
        </w:tc>
        <w:tc>
          <w:tcPr>
            <w:tcW w:w="857" w:type="dxa"/>
            <w:shd w:val="clear" w:color="auto" w:fill="auto"/>
          </w:tcPr>
          <w:p w14:paraId="23566B9E" w14:textId="77777777" w:rsidR="007A1BE7" w:rsidRPr="00572C55" w:rsidRDefault="007A1BE7" w:rsidP="00C91B52">
            <w:pPr>
              <w:jc w:val="both"/>
              <w:rPr>
                <w:rFonts w:ascii="Times New Roman" w:hAnsi="Times New Roman" w:cs="Times New Roman"/>
                <w:b/>
                <w:bCs/>
                <w:color w:val="000000" w:themeColor="text1"/>
                <w:sz w:val="24"/>
                <w:szCs w:val="24"/>
              </w:rPr>
            </w:pPr>
            <w:r w:rsidRPr="00572C55">
              <w:rPr>
                <w:rFonts w:ascii="Times New Roman" w:hAnsi="Times New Roman" w:cs="Times New Roman"/>
                <w:b/>
                <w:bCs/>
                <w:color w:val="000000" w:themeColor="text1"/>
                <w:sz w:val="24"/>
                <w:szCs w:val="24"/>
              </w:rPr>
              <w:t>Dahili</w:t>
            </w:r>
          </w:p>
        </w:tc>
      </w:tr>
      <w:tr w:rsidR="007A1BE7" w:rsidRPr="00874F35" w14:paraId="38759DC1" w14:textId="77777777" w:rsidTr="00572C55">
        <w:trPr>
          <w:trHeight w:val="340"/>
        </w:trPr>
        <w:tc>
          <w:tcPr>
            <w:tcW w:w="364" w:type="dxa"/>
            <w:shd w:val="clear" w:color="auto" w:fill="auto"/>
            <w:vAlign w:val="center"/>
          </w:tcPr>
          <w:p w14:paraId="4047517C" w14:textId="77777777" w:rsidR="007A1BE7" w:rsidRPr="00874F35" w:rsidRDefault="007A1BE7" w:rsidP="00C91B52">
            <w:pPr>
              <w:rPr>
                <w:rFonts w:ascii="Times New Roman" w:hAnsi="Times New Roman" w:cs="Times New Roman"/>
                <w:sz w:val="24"/>
                <w:szCs w:val="24"/>
              </w:rPr>
            </w:pPr>
            <w:r w:rsidRPr="00874F35">
              <w:rPr>
                <w:rFonts w:ascii="Times New Roman" w:hAnsi="Times New Roman" w:cs="Times New Roman"/>
                <w:sz w:val="24"/>
                <w:szCs w:val="24"/>
              </w:rPr>
              <w:t>1</w:t>
            </w:r>
          </w:p>
        </w:tc>
        <w:tc>
          <w:tcPr>
            <w:tcW w:w="2608" w:type="dxa"/>
            <w:shd w:val="clear" w:color="auto" w:fill="auto"/>
            <w:vAlign w:val="center"/>
          </w:tcPr>
          <w:p w14:paraId="0B0DD85E" w14:textId="730E17CA" w:rsidR="007A1BE7" w:rsidRPr="00572C55" w:rsidRDefault="00205738" w:rsidP="00C91B52">
            <w:pPr>
              <w:rPr>
                <w:rFonts w:ascii="Times New Roman" w:hAnsi="Times New Roman" w:cs="Times New Roman"/>
                <w:b/>
                <w:bCs/>
                <w:color w:val="FFFFFF" w:themeColor="background1"/>
                <w:sz w:val="24"/>
                <w:szCs w:val="24"/>
              </w:rPr>
            </w:pPr>
            <w:proofErr w:type="spellStart"/>
            <w:r>
              <w:rPr>
                <w:rFonts w:ascii="Times New Roman" w:hAnsi="Times New Roman" w:cs="Times New Roman"/>
                <w:b/>
                <w:bCs/>
                <w:sz w:val="24"/>
                <w:szCs w:val="24"/>
              </w:rPr>
              <w:t>Elvida</w:t>
            </w:r>
            <w:proofErr w:type="spellEnd"/>
            <w:r>
              <w:rPr>
                <w:rFonts w:ascii="Times New Roman" w:hAnsi="Times New Roman" w:cs="Times New Roman"/>
                <w:b/>
                <w:bCs/>
                <w:sz w:val="24"/>
                <w:szCs w:val="24"/>
              </w:rPr>
              <w:t xml:space="preserve"> ÇELİK</w:t>
            </w:r>
          </w:p>
        </w:tc>
        <w:tc>
          <w:tcPr>
            <w:tcW w:w="3402" w:type="dxa"/>
            <w:vAlign w:val="center"/>
          </w:tcPr>
          <w:p w14:paraId="2D324B37" w14:textId="69AA3A15" w:rsidR="007A1BE7" w:rsidRPr="00874F35" w:rsidRDefault="00205738" w:rsidP="00C91B52">
            <w:pPr>
              <w:rPr>
                <w:rFonts w:ascii="Times New Roman" w:hAnsi="Times New Roman" w:cs="Times New Roman"/>
                <w:sz w:val="24"/>
                <w:szCs w:val="24"/>
              </w:rPr>
            </w:pPr>
            <w:r>
              <w:rPr>
                <w:rFonts w:ascii="Times New Roman" w:hAnsi="Times New Roman" w:cs="Times New Roman"/>
                <w:sz w:val="24"/>
                <w:szCs w:val="24"/>
              </w:rPr>
              <w:t>elvidacelik@karabuk.edu.tr</w:t>
            </w:r>
          </w:p>
        </w:tc>
        <w:tc>
          <w:tcPr>
            <w:tcW w:w="1831" w:type="dxa"/>
            <w:vAlign w:val="center"/>
          </w:tcPr>
          <w:p w14:paraId="7D7C583D" w14:textId="7D8FA85F" w:rsidR="007A1BE7" w:rsidRPr="00874F35" w:rsidRDefault="00205738" w:rsidP="00C91B52">
            <w:pPr>
              <w:rPr>
                <w:rFonts w:ascii="Times New Roman" w:hAnsi="Times New Roman" w:cs="Times New Roman"/>
                <w:sz w:val="24"/>
                <w:szCs w:val="24"/>
              </w:rPr>
            </w:pPr>
            <w:r>
              <w:rPr>
                <w:rFonts w:ascii="Times New Roman" w:hAnsi="Times New Roman" w:cs="Times New Roman"/>
                <w:sz w:val="24"/>
                <w:szCs w:val="24"/>
              </w:rPr>
              <w:t>0</w:t>
            </w:r>
            <w:r w:rsidR="00052518">
              <w:rPr>
                <w:rFonts w:ascii="Times New Roman" w:hAnsi="Times New Roman" w:cs="Times New Roman"/>
                <w:sz w:val="24"/>
                <w:szCs w:val="24"/>
              </w:rPr>
              <w:t>704188135</w:t>
            </w:r>
          </w:p>
        </w:tc>
        <w:tc>
          <w:tcPr>
            <w:tcW w:w="857" w:type="dxa"/>
            <w:vAlign w:val="center"/>
          </w:tcPr>
          <w:p w14:paraId="26522581" w14:textId="54780EC1" w:rsidR="007A1BE7" w:rsidRPr="00874F35" w:rsidRDefault="00205738" w:rsidP="00C91B52">
            <w:pPr>
              <w:rPr>
                <w:rFonts w:ascii="Times New Roman" w:hAnsi="Times New Roman" w:cs="Times New Roman"/>
                <w:sz w:val="24"/>
                <w:szCs w:val="24"/>
              </w:rPr>
            </w:pPr>
            <w:r>
              <w:rPr>
                <w:rFonts w:ascii="Times New Roman" w:hAnsi="Times New Roman" w:cs="Times New Roman"/>
                <w:sz w:val="24"/>
                <w:szCs w:val="24"/>
              </w:rPr>
              <w:t>8135</w:t>
            </w:r>
          </w:p>
        </w:tc>
      </w:tr>
    </w:tbl>
    <w:p w14:paraId="6954AD1F" w14:textId="77777777" w:rsidR="00874F35" w:rsidRPr="00874F35" w:rsidRDefault="00874F35" w:rsidP="00F3016C">
      <w:pPr>
        <w:jc w:val="both"/>
        <w:rPr>
          <w:rFonts w:ascii="Times New Roman" w:hAnsi="Times New Roman" w:cs="Times New Roman"/>
          <w:b/>
          <w:bCs/>
          <w:sz w:val="24"/>
          <w:szCs w:val="24"/>
        </w:rPr>
      </w:pPr>
    </w:p>
    <w:sectPr w:rsidR="00874F35" w:rsidRPr="00874F35" w:rsidSect="00B37B09">
      <w:headerReference w:type="even" r:id="rId13"/>
      <w:headerReference w:type="default" r:id="rId14"/>
      <w:footerReference w:type="default" r:id="rId15"/>
      <w:headerReference w:type="first" r:id="rId16"/>
      <w:pgSz w:w="11906" w:h="16838"/>
      <w:pgMar w:top="1404" w:right="1417" w:bottom="1843" w:left="1417" w:header="708" w:footer="708" w:gutter="0"/>
      <w:pgBorders w:display="firstPage" w:offsetFrom="page">
        <w:top w:val="thickThinLargeGap" w:sz="24" w:space="24" w:color="0070C0"/>
        <w:left w:val="thickThinLargeGap" w:sz="24" w:space="24" w:color="0070C0"/>
        <w:bottom w:val="thinThickLargeGap" w:sz="24" w:space="24" w:color="0070C0"/>
        <w:right w:val="thinThickLargeGap" w:sz="2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C619" w14:textId="77777777" w:rsidR="0091491B" w:rsidRDefault="0091491B" w:rsidP="00B6165C">
      <w:pPr>
        <w:spacing w:after="0" w:line="240" w:lineRule="auto"/>
      </w:pPr>
      <w:r>
        <w:separator/>
      </w:r>
    </w:p>
  </w:endnote>
  <w:endnote w:type="continuationSeparator" w:id="0">
    <w:p w14:paraId="5FA16B42" w14:textId="77777777" w:rsidR="0091491B" w:rsidRDefault="0091491B" w:rsidP="00B6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134235488"/>
      <w:docPartObj>
        <w:docPartGallery w:val="Page Numbers (Bottom of Page)"/>
        <w:docPartUnique/>
      </w:docPartObj>
    </w:sdtPr>
    <w:sdtContent>
      <w:p w14:paraId="4BAFFDB8" w14:textId="15F4B656" w:rsidR="00F17889" w:rsidRPr="00F17889" w:rsidRDefault="00F17889">
        <w:pPr>
          <w:pStyle w:val="AltBilgi"/>
          <w:jc w:val="center"/>
          <w:rPr>
            <w:rFonts w:ascii="Times New Roman" w:hAnsi="Times New Roman" w:cs="Times New Roman"/>
            <w:sz w:val="24"/>
            <w:szCs w:val="24"/>
          </w:rPr>
        </w:pPr>
        <w:r w:rsidRPr="00F17889">
          <w:rPr>
            <w:rFonts w:ascii="Times New Roman" w:hAnsi="Times New Roman" w:cs="Times New Roman"/>
            <w:sz w:val="24"/>
            <w:szCs w:val="24"/>
          </w:rPr>
          <w:fldChar w:fldCharType="begin"/>
        </w:r>
        <w:r w:rsidRPr="00F17889">
          <w:rPr>
            <w:rFonts w:ascii="Times New Roman" w:hAnsi="Times New Roman" w:cs="Times New Roman"/>
            <w:sz w:val="24"/>
            <w:szCs w:val="24"/>
          </w:rPr>
          <w:instrText>PAGE   \* MERGEFORMAT</w:instrText>
        </w:r>
        <w:r w:rsidRPr="00F17889">
          <w:rPr>
            <w:rFonts w:ascii="Times New Roman" w:hAnsi="Times New Roman" w:cs="Times New Roman"/>
            <w:sz w:val="24"/>
            <w:szCs w:val="24"/>
          </w:rPr>
          <w:fldChar w:fldCharType="separate"/>
        </w:r>
        <w:r w:rsidRPr="00F17889">
          <w:rPr>
            <w:rFonts w:ascii="Times New Roman" w:hAnsi="Times New Roman" w:cs="Times New Roman"/>
            <w:sz w:val="24"/>
            <w:szCs w:val="24"/>
          </w:rPr>
          <w:t>2</w:t>
        </w:r>
        <w:r w:rsidRPr="00F17889">
          <w:rPr>
            <w:rFonts w:ascii="Times New Roman" w:hAnsi="Times New Roman" w:cs="Times New Roman"/>
            <w:sz w:val="24"/>
            <w:szCs w:val="24"/>
          </w:rPr>
          <w:fldChar w:fldCharType="end"/>
        </w:r>
      </w:p>
    </w:sdtContent>
  </w:sdt>
  <w:p w14:paraId="49C76F0A" w14:textId="77777777" w:rsidR="00F17889" w:rsidRDefault="00F178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5F6F" w14:textId="77777777" w:rsidR="0091491B" w:rsidRDefault="0091491B" w:rsidP="00B6165C">
      <w:pPr>
        <w:spacing w:after="0" w:line="240" w:lineRule="auto"/>
      </w:pPr>
      <w:r>
        <w:separator/>
      </w:r>
    </w:p>
  </w:footnote>
  <w:footnote w:type="continuationSeparator" w:id="0">
    <w:p w14:paraId="3A00967D" w14:textId="77777777" w:rsidR="0091491B" w:rsidRDefault="0091491B" w:rsidP="00B61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1D7D" w14:textId="709595DB" w:rsidR="00EA167A" w:rsidRDefault="00000000">
    <w:pPr>
      <w:pStyle w:val="stBilgi"/>
    </w:pPr>
    <w:r>
      <w:rPr>
        <w:noProof/>
      </w:rPr>
      <w:pict w14:anchorId="35A2F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147922" o:spid="_x0000_s1026" type="#_x0000_t75" style="position:absolute;margin-left:0;margin-top:0;width:453.55pt;height:348.85pt;z-index:-251654144;mso-position-horizontal:center;mso-position-horizontal-relative:margin;mso-position-vertical:center;mso-position-vertical-relative:margin" o:allowincell="f">
          <v:imagedata r:id="rId1" o:title="bayk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669B" w14:textId="0AB455AB" w:rsidR="00B6165C" w:rsidRDefault="00000000" w:rsidP="00B6165C">
    <w:pPr>
      <w:pStyle w:val="stBilgi"/>
      <w:tabs>
        <w:tab w:val="clear" w:pos="4536"/>
      </w:tabs>
    </w:pPr>
    <w:r>
      <w:rPr>
        <w:noProof/>
      </w:rPr>
      <w:pict w14:anchorId="03320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147923" o:spid="_x0000_s1027" type="#_x0000_t75" style="position:absolute;margin-left:0;margin-top:0;width:453.55pt;height:348.85pt;z-index:-251653120;mso-position-horizontal:center;mso-position-horizontal-relative:margin;mso-position-vertical:center;mso-position-vertical-relative:margin" o:allowincell="f">
          <v:imagedata r:id="rId1" o:title="baykus" gain="19661f" blacklevel="22938f"/>
          <w10:wrap anchorx="margin" anchory="margin"/>
        </v:shape>
      </w:pict>
    </w:r>
    <w:r w:rsidR="00B6165C" w:rsidRPr="00B6165C">
      <w:t xml:space="preserve"> </w:t>
    </w:r>
    <w:r w:rsidR="00B6165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4AB8" w14:textId="06B99429" w:rsidR="00EA167A" w:rsidRDefault="00000000">
    <w:pPr>
      <w:pStyle w:val="stBilgi"/>
    </w:pPr>
    <w:r>
      <w:rPr>
        <w:noProof/>
      </w:rPr>
      <w:pict w14:anchorId="1875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147921" o:spid="_x0000_s1025" type="#_x0000_t75" style="position:absolute;margin-left:0;margin-top:0;width:453.55pt;height:348.85pt;z-index:-251655168;mso-position-horizontal:center;mso-position-horizontal-relative:margin;mso-position-vertical:center;mso-position-vertical-relative:margin" o:allowincell="f">
          <v:imagedata r:id="rId1" o:title="bayk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6467"/>
    <w:multiLevelType w:val="hybridMultilevel"/>
    <w:tmpl w:val="13FA9D22"/>
    <w:lvl w:ilvl="0" w:tplc="DDDE13F6">
      <w:start w:val="8000"/>
      <w:numFmt w:val="bullet"/>
      <w:lvlText w:val="-"/>
      <w:lvlJc w:val="left"/>
      <w:pPr>
        <w:ind w:left="720" w:hanging="360"/>
      </w:pPr>
      <w:rPr>
        <w:rFonts w:ascii="Calibri" w:eastAsia="Times New Roman" w:hAnsi="Calibri" w:cs="Segoe UI" w:hint="default"/>
        <w:b w:val="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AD48D0"/>
    <w:multiLevelType w:val="hybridMultilevel"/>
    <w:tmpl w:val="4BFC63B6"/>
    <w:lvl w:ilvl="0" w:tplc="E170088C">
      <w:start w:val="8000"/>
      <w:numFmt w:val="bullet"/>
      <w:lvlText w:val="*"/>
      <w:lvlJc w:val="left"/>
      <w:pPr>
        <w:ind w:left="360" w:hanging="360"/>
      </w:pPr>
      <w:rPr>
        <w:rFonts w:ascii="Calibri" w:eastAsia="Times New Roman" w:hAnsi="Calibri" w:cs="Segoe U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031182789">
    <w:abstractNumId w:val="0"/>
  </w:num>
  <w:num w:numId="2" w16cid:durableId="98782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D5"/>
    <w:rsid w:val="00001F1F"/>
    <w:rsid w:val="00052518"/>
    <w:rsid w:val="0007659B"/>
    <w:rsid w:val="00095F94"/>
    <w:rsid w:val="000C7CA2"/>
    <w:rsid w:val="00121395"/>
    <w:rsid w:val="00185DF7"/>
    <w:rsid w:val="001A0DB9"/>
    <w:rsid w:val="001C2EF8"/>
    <w:rsid w:val="001D5E5F"/>
    <w:rsid w:val="001F20A4"/>
    <w:rsid w:val="00201226"/>
    <w:rsid w:val="00205738"/>
    <w:rsid w:val="00263F4C"/>
    <w:rsid w:val="002A69A7"/>
    <w:rsid w:val="002B1591"/>
    <w:rsid w:val="002C4A83"/>
    <w:rsid w:val="002D32DC"/>
    <w:rsid w:val="002E32CA"/>
    <w:rsid w:val="002E4973"/>
    <w:rsid w:val="003A1BC0"/>
    <w:rsid w:val="003B0FA2"/>
    <w:rsid w:val="003B7DC4"/>
    <w:rsid w:val="003D6E69"/>
    <w:rsid w:val="00445D35"/>
    <w:rsid w:val="00470D74"/>
    <w:rsid w:val="004A4059"/>
    <w:rsid w:val="004C38B9"/>
    <w:rsid w:val="004E2B6B"/>
    <w:rsid w:val="004E4C64"/>
    <w:rsid w:val="00503547"/>
    <w:rsid w:val="00527E2A"/>
    <w:rsid w:val="00541244"/>
    <w:rsid w:val="00572C55"/>
    <w:rsid w:val="00573693"/>
    <w:rsid w:val="00586E07"/>
    <w:rsid w:val="005A2AA5"/>
    <w:rsid w:val="005D4295"/>
    <w:rsid w:val="005F0C09"/>
    <w:rsid w:val="006065DB"/>
    <w:rsid w:val="006078D7"/>
    <w:rsid w:val="006158BB"/>
    <w:rsid w:val="00640143"/>
    <w:rsid w:val="0065112C"/>
    <w:rsid w:val="006A1E3C"/>
    <w:rsid w:val="006A2F23"/>
    <w:rsid w:val="006A7FD2"/>
    <w:rsid w:val="006C0B75"/>
    <w:rsid w:val="006C4DAA"/>
    <w:rsid w:val="006C6E4A"/>
    <w:rsid w:val="006D0967"/>
    <w:rsid w:val="006F4A2C"/>
    <w:rsid w:val="00701A45"/>
    <w:rsid w:val="007764B1"/>
    <w:rsid w:val="007941F5"/>
    <w:rsid w:val="007A1BE7"/>
    <w:rsid w:val="007B1BA6"/>
    <w:rsid w:val="007F3144"/>
    <w:rsid w:val="007F4D63"/>
    <w:rsid w:val="008066BA"/>
    <w:rsid w:val="0083298D"/>
    <w:rsid w:val="00845715"/>
    <w:rsid w:val="0086462E"/>
    <w:rsid w:val="00874F35"/>
    <w:rsid w:val="008C284A"/>
    <w:rsid w:val="008D0CF0"/>
    <w:rsid w:val="008E3745"/>
    <w:rsid w:val="008E5C7B"/>
    <w:rsid w:val="009116EC"/>
    <w:rsid w:val="0091491B"/>
    <w:rsid w:val="00931247"/>
    <w:rsid w:val="00935425"/>
    <w:rsid w:val="009519B0"/>
    <w:rsid w:val="0096662A"/>
    <w:rsid w:val="00967EF0"/>
    <w:rsid w:val="009816D3"/>
    <w:rsid w:val="009D5B64"/>
    <w:rsid w:val="00A114AE"/>
    <w:rsid w:val="00A43F55"/>
    <w:rsid w:val="00A556FC"/>
    <w:rsid w:val="00A87FBA"/>
    <w:rsid w:val="00AC24D2"/>
    <w:rsid w:val="00AC4F65"/>
    <w:rsid w:val="00B37B09"/>
    <w:rsid w:val="00B4459C"/>
    <w:rsid w:val="00B6165C"/>
    <w:rsid w:val="00B974C3"/>
    <w:rsid w:val="00BA61FF"/>
    <w:rsid w:val="00C01363"/>
    <w:rsid w:val="00C01F5B"/>
    <w:rsid w:val="00C7372D"/>
    <w:rsid w:val="00C9483B"/>
    <w:rsid w:val="00CE7A99"/>
    <w:rsid w:val="00D02E01"/>
    <w:rsid w:val="00D2134F"/>
    <w:rsid w:val="00D60E02"/>
    <w:rsid w:val="00D72022"/>
    <w:rsid w:val="00D75A12"/>
    <w:rsid w:val="00D97903"/>
    <w:rsid w:val="00DA330D"/>
    <w:rsid w:val="00DD088D"/>
    <w:rsid w:val="00DF50C7"/>
    <w:rsid w:val="00E2018A"/>
    <w:rsid w:val="00E442F8"/>
    <w:rsid w:val="00EA167A"/>
    <w:rsid w:val="00EB1ED5"/>
    <w:rsid w:val="00EE50C4"/>
    <w:rsid w:val="00F02FA3"/>
    <w:rsid w:val="00F159F4"/>
    <w:rsid w:val="00F17889"/>
    <w:rsid w:val="00F214AF"/>
    <w:rsid w:val="00F3016C"/>
    <w:rsid w:val="00F56774"/>
    <w:rsid w:val="00F67B49"/>
    <w:rsid w:val="00FD6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297B4"/>
  <w15:chartTrackingRefBased/>
  <w15:docId w15:val="{A9913F7F-E454-4339-B1AF-2D92B0C3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016C"/>
    <w:rPr>
      <w:color w:val="0563C1" w:themeColor="hyperlink"/>
      <w:u w:val="single"/>
    </w:rPr>
  </w:style>
  <w:style w:type="character" w:styleId="zmlenmeyenBahsetme">
    <w:name w:val="Unresolved Mention"/>
    <w:basedOn w:val="VarsaylanParagrafYazTipi"/>
    <w:uiPriority w:val="99"/>
    <w:semiHidden/>
    <w:unhideWhenUsed/>
    <w:rsid w:val="00F3016C"/>
    <w:rPr>
      <w:color w:val="605E5C"/>
      <w:shd w:val="clear" w:color="auto" w:fill="E1DFDD"/>
    </w:rPr>
  </w:style>
  <w:style w:type="table" w:customStyle="1" w:styleId="ListeTablo3-Vurgu51">
    <w:name w:val="Liste Tablo 3 - Vurgu 51"/>
    <w:basedOn w:val="NormalTablo"/>
    <w:uiPriority w:val="48"/>
    <w:rsid w:val="00F3016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steParagraf">
    <w:name w:val="List Paragraph"/>
    <w:basedOn w:val="Normal"/>
    <w:uiPriority w:val="34"/>
    <w:qFormat/>
    <w:rsid w:val="00F3016C"/>
    <w:pPr>
      <w:ind w:left="720"/>
      <w:contextualSpacing/>
    </w:pPr>
  </w:style>
  <w:style w:type="paragraph" w:styleId="AralkYok">
    <w:name w:val="No Spacing"/>
    <w:link w:val="AralkYokChar"/>
    <w:uiPriority w:val="1"/>
    <w:qFormat/>
    <w:rsid w:val="00F3016C"/>
    <w:pPr>
      <w:spacing w:after="0" w:line="240" w:lineRule="auto"/>
    </w:pPr>
  </w:style>
  <w:style w:type="paragraph" w:styleId="stBilgi">
    <w:name w:val="header"/>
    <w:basedOn w:val="Normal"/>
    <w:link w:val="stBilgiChar"/>
    <w:uiPriority w:val="99"/>
    <w:unhideWhenUsed/>
    <w:rsid w:val="00B616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65C"/>
  </w:style>
  <w:style w:type="paragraph" w:styleId="AltBilgi">
    <w:name w:val="footer"/>
    <w:basedOn w:val="Normal"/>
    <w:link w:val="AltBilgiChar"/>
    <w:uiPriority w:val="99"/>
    <w:unhideWhenUsed/>
    <w:rsid w:val="00B616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65C"/>
  </w:style>
  <w:style w:type="table" w:styleId="TabloKlavuzu">
    <w:name w:val="Table Grid"/>
    <w:basedOn w:val="NormalTablo"/>
    <w:uiPriority w:val="39"/>
    <w:rsid w:val="00D7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F67B49"/>
    <w:rPr>
      <w:color w:val="954F72" w:themeColor="followedHyperlink"/>
      <w:u w:val="single"/>
    </w:rPr>
  </w:style>
  <w:style w:type="character" w:customStyle="1" w:styleId="AralkYokChar">
    <w:name w:val="Aralık Yok Char"/>
    <w:basedOn w:val="VarsaylanParagrafYazTipi"/>
    <w:link w:val="AralkYok"/>
    <w:uiPriority w:val="1"/>
    <w:rsid w:val="009519B0"/>
  </w:style>
  <w:style w:type="character" w:customStyle="1" w:styleId="fontstyle01">
    <w:name w:val="fontstyle01"/>
    <w:basedOn w:val="VarsaylanParagrafYazTipi"/>
    <w:rsid w:val="007A1BE7"/>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7A1BE7"/>
    <w:rPr>
      <w:rFonts w:ascii="Times New Roman" w:hAnsi="Times New Roman" w:cs="Times New Roman" w:hint="default"/>
      <w:b/>
      <w:bCs/>
      <w:i w:val="0"/>
      <w:iCs w:val="0"/>
      <w:color w:val="000000"/>
      <w:sz w:val="24"/>
      <w:szCs w:val="24"/>
    </w:rPr>
  </w:style>
  <w:style w:type="character" w:styleId="Gl">
    <w:name w:val="Strong"/>
    <w:basedOn w:val="VarsaylanParagrafYazTipi"/>
    <w:uiPriority w:val="22"/>
    <w:qFormat/>
    <w:rsid w:val="00615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317">
      <w:bodyDiv w:val="1"/>
      <w:marLeft w:val="0"/>
      <w:marRight w:val="0"/>
      <w:marTop w:val="0"/>
      <w:marBottom w:val="0"/>
      <w:divBdr>
        <w:top w:val="none" w:sz="0" w:space="0" w:color="auto"/>
        <w:left w:val="none" w:sz="0" w:space="0" w:color="auto"/>
        <w:bottom w:val="none" w:sz="0" w:space="0" w:color="auto"/>
        <w:right w:val="none" w:sz="0" w:space="0" w:color="auto"/>
      </w:divBdr>
    </w:div>
    <w:div w:id="14209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europa.eu/programmes/erasmus-plus/resources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rnaportal.ua.gov.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kuman.osym.gov.tr/pdfdokuman/2023/GENEL/esde%C4%9Ferlikdokuman24102023.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1273</Words>
  <Characters>7262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KARABÜK ÜNİVERSİTESİ</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ÜNİVERSİTESİ</dc:title>
  <dc:subject>2023-2024 AKADEMİK YILI                                                              SİLK konsorsiyum                                                         ERASMUS+ PERSONEL HAREKETLİLİĞİ EK İLANI (EĞİTİM ALMA) İLAHİYAT FAKÜLTESİ</dc:subject>
  <dc:creator>Muhammet ÖCEL</dc:creator>
  <cp:keywords/>
  <dc:description/>
  <cp:lastModifiedBy>Büşra ORAK</cp:lastModifiedBy>
  <cp:revision>6</cp:revision>
  <cp:lastPrinted>2025-04-24T07:02:00Z</cp:lastPrinted>
  <dcterms:created xsi:type="dcterms:W3CDTF">2025-04-24T06:43:00Z</dcterms:created>
  <dcterms:modified xsi:type="dcterms:W3CDTF">2025-04-25T12:36:00Z</dcterms:modified>
</cp:coreProperties>
</file>